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EC1588" w14:textId="4C5CB0C6" w:rsidR="00EE567F" w:rsidRPr="003F1711" w:rsidRDefault="00EE567F" w:rsidP="00EE567F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002D9B2" w14:textId="77777777" w:rsidR="00EE567F" w:rsidRPr="003F1711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</w:p>
    <w:p w14:paraId="686672F4" w14:textId="77777777" w:rsidR="00EE567F" w:rsidRPr="003F1711" w:rsidRDefault="00EE567F" w:rsidP="00EE567F">
      <w:pPr>
        <w:spacing w:after="5" w:line="266" w:lineRule="auto"/>
        <w:ind w:left="4859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Приложение </w:t>
      </w:r>
    </w:p>
    <w:p w14:paraId="3D54ED0E" w14:textId="77777777" w:rsidR="00EE567F" w:rsidRPr="003F1711" w:rsidRDefault="00EE567F" w:rsidP="00EE567F">
      <w:pPr>
        <w:spacing w:after="5" w:line="266" w:lineRule="auto"/>
        <w:ind w:left="10" w:right="-20" w:hanging="10"/>
        <w:jc w:val="right"/>
      </w:pPr>
      <w:r w:rsidRPr="003F1711">
        <w:rPr>
          <w:rFonts w:ascii="Times New Roman" w:hAnsi="Times New Roman"/>
          <w:sz w:val="24"/>
        </w:rPr>
        <w:t xml:space="preserve">             к рабочей программе дисциплины </w:t>
      </w:r>
    </w:p>
    <w:p w14:paraId="7E1719EF" w14:textId="77777777" w:rsidR="00EE567F" w:rsidRPr="003F1711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574ADC96" w14:textId="14C8F0D7" w:rsidR="00EE567F" w:rsidRDefault="00EE567F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7BCC2B9D" w14:textId="62B21920" w:rsidR="00382006" w:rsidRDefault="00382006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657ABA76" w14:textId="77777777" w:rsidR="00382006" w:rsidRPr="003F1711" w:rsidRDefault="00382006" w:rsidP="00EE567F">
      <w:pPr>
        <w:spacing w:after="268"/>
        <w:ind w:right="-20"/>
        <w:rPr>
          <w:rFonts w:ascii="Times New Roman" w:hAnsi="Times New Roman"/>
          <w:sz w:val="24"/>
        </w:rPr>
      </w:pPr>
    </w:p>
    <w:p w14:paraId="6DFD3C95" w14:textId="77777777" w:rsidR="00EE567F" w:rsidRPr="003F1711" w:rsidRDefault="00EE567F" w:rsidP="00EE567F">
      <w:pPr>
        <w:spacing w:after="268"/>
        <w:ind w:right="-20"/>
      </w:pPr>
    </w:p>
    <w:p w14:paraId="270A1505" w14:textId="77777777" w:rsidR="00EE567F" w:rsidRPr="003F1711" w:rsidRDefault="00EE567F" w:rsidP="00EE567F">
      <w:pPr>
        <w:spacing w:after="268"/>
        <w:ind w:right="-20"/>
      </w:pPr>
    </w:p>
    <w:p w14:paraId="48D52214" w14:textId="77777777" w:rsidR="00CF1A5A" w:rsidRPr="003F1711" w:rsidRDefault="00AA4D86" w:rsidP="00382006">
      <w:pPr>
        <w:spacing w:after="0" w:line="240" w:lineRule="auto"/>
        <w:jc w:val="center"/>
        <w:rPr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ОЦЕНОЧНЫЕ МАТЕРИАЛЫ </w:t>
      </w:r>
      <w:r w:rsidR="00CF1A5A" w:rsidRPr="003F1711">
        <w:rPr>
          <w:rFonts w:ascii="Times New Roman" w:hAnsi="Times New Roman"/>
          <w:b/>
          <w:sz w:val="28"/>
          <w:szCs w:val="28"/>
        </w:rPr>
        <w:t>ДЛЯ ПРОМЕЖУТОЧНОЙ АТТЕСТАЦИИ</w:t>
      </w:r>
    </w:p>
    <w:p w14:paraId="33893B20" w14:textId="77777777" w:rsidR="00CF1A5A" w:rsidRPr="003F1711" w:rsidRDefault="00CF1A5A" w:rsidP="003820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F1711">
        <w:rPr>
          <w:rFonts w:ascii="Times New Roman" w:hAnsi="Times New Roman"/>
          <w:b/>
          <w:sz w:val="28"/>
          <w:szCs w:val="28"/>
        </w:rPr>
        <w:t xml:space="preserve">ПО ДИСЦИПЛИНЕ (МОДУЛЮ) </w:t>
      </w:r>
    </w:p>
    <w:p w14:paraId="32ADF6A5" w14:textId="77777777" w:rsidR="00A20556" w:rsidRPr="003F1711" w:rsidRDefault="00A20556" w:rsidP="0038200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56DBDE5F" w14:textId="77777777" w:rsidR="00CF1A5A" w:rsidRPr="00382006" w:rsidRDefault="00716AB5" w:rsidP="003820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382006">
        <w:rPr>
          <w:rFonts w:ascii="Times New Roman" w:hAnsi="Times New Roman"/>
          <w:b/>
          <w:sz w:val="28"/>
          <w:szCs w:val="28"/>
          <w:u w:val="single"/>
        </w:rPr>
        <w:t>Инженерная экология</w:t>
      </w:r>
    </w:p>
    <w:p w14:paraId="2500E93A" w14:textId="77777777" w:rsidR="00CF1A5A" w:rsidRPr="003F1711" w:rsidRDefault="00CF1A5A" w:rsidP="00382006">
      <w:pPr>
        <w:spacing w:after="0" w:line="240" w:lineRule="auto"/>
        <w:jc w:val="center"/>
        <w:rPr>
          <w:rFonts w:ascii="Times New Roman" w:hAnsi="Times New Roman"/>
          <w:i/>
          <w:iCs/>
          <w:sz w:val="20"/>
          <w:szCs w:val="20"/>
        </w:rPr>
      </w:pPr>
      <w:r w:rsidRPr="003F1711">
        <w:rPr>
          <w:rFonts w:ascii="Times New Roman" w:hAnsi="Times New Roman"/>
          <w:i/>
          <w:iCs/>
          <w:sz w:val="20"/>
          <w:szCs w:val="20"/>
        </w:rPr>
        <w:t>(наименование дисциплины(модуля)</w:t>
      </w:r>
    </w:p>
    <w:p w14:paraId="143100EC" w14:textId="77777777" w:rsidR="00382006" w:rsidRDefault="00382006" w:rsidP="0038200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F000FFE" w14:textId="298CA8B5" w:rsidR="00CF1A5A" w:rsidRPr="00382006" w:rsidRDefault="00CF1A5A" w:rsidP="0038200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82006">
        <w:rPr>
          <w:rFonts w:ascii="Times New Roman" w:hAnsi="Times New Roman"/>
          <w:sz w:val="24"/>
          <w:szCs w:val="24"/>
        </w:rPr>
        <w:t>Направление подготовки / специальность</w:t>
      </w:r>
    </w:p>
    <w:p w14:paraId="266A4C34" w14:textId="77777777" w:rsidR="00382006" w:rsidRDefault="00382006" w:rsidP="00382006">
      <w:pPr>
        <w:spacing w:after="0" w:line="240" w:lineRule="auto"/>
        <w:jc w:val="center"/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</w:pPr>
    </w:p>
    <w:p w14:paraId="30724669" w14:textId="36FD170E" w:rsidR="00E03C1D" w:rsidRPr="00382006" w:rsidRDefault="00E03C1D" w:rsidP="00382006">
      <w:pPr>
        <w:spacing w:after="0" w:line="240" w:lineRule="auto"/>
        <w:jc w:val="center"/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</w:pPr>
      <w:r w:rsidRPr="00382006">
        <w:rPr>
          <w:rFonts w:ascii="Times New Roman" w:hAnsi="Times New Roman"/>
          <w:b/>
          <w:bCs/>
          <w:color w:val="201F35"/>
          <w:sz w:val="28"/>
          <w:szCs w:val="28"/>
          <w:u w:val="single"/>
          <w:shd w:val="clear" w:color="auto" w:fill="FFFFFF"/>
        </w:rPr>
        <w:t>23.05.06 Строительство железных дорог, мостов и транспортных тоннелей</w:t>
      </w:r>
    </w:p>
    <w:p w14:paraId="52A9BCC6" w14:textId="77777777" w:rsidR="00CF1A5A" w:rsidRPr="003F1711" w:rsidRDefault="00CF1A5A" w:rsidP="00382006">
      <w:pPr>
        <w:spacing w:after="0" w:line="240" w:lineRule="auto"/>
        <w:jc w:val="center"/>
        <w:rPr>
          <w:rFonts w:ascii="Times New Roman" w:hAnsi="Times New Roman"/>
          <w:i/>
          <w:iCs/>
          <w:sz w:val="28"/>
          <w:szCs w:val="28"/>
          <w:vertAlign w:val="superscript"/>
        </w:rPr>
      </w:pPr>
      <w:r w:rsidRPr="003F1711">
        <w:rPr>
          <w:rFonts w:ascii="Times New Roman" w:hAnsi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7533178" w14:textId="77777777" w:rsidR="00382006" w:rsidRDefault="00382006" w:rsidP="00382006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14:paraId="54BBC7BA" w14:textId="56FA31BE" w:rsidR="00CF1A5A" w:rsidRPr="00382006" w:rsidRDefault="00CF1A5A" w:rsidP="00382006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  <w:r w:rsidRPr="00382006">
        <w:rPr>
          <w:rFonts w:ascii="Times New Roman" w:hAnsi="Times New Roman"/>
          <w:iCs/>
          <w:sz w:val="24"/>
          <w:szCs w:val="24"/>
        </w:rPr>
        <w:t>Направленность (профиль)/специализация</w:t>
      </w:r>
    </w:p>
    <w:p w14:paraId="1624EEB4" w14:textId="77777777" w:rsidR="00382006" w:rsidRDefault="00382006" w:rsidP="00382006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</w:rPr>
      </w:pPr>
    </w:p>
    <w:p w14:paraId="42EA1591" w14:textId="21E62292" w:rsidR="00E03C1D" w:rsidRPr="00382006" w:rsidRDefault="00B25BBE" w:rsidP="00382006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</w:rPr>
      </w:pPr>
      <w:r w:rsidRPr="00382006">
        <w:rPr>
          <w:rFonts w:ascii="Times New Roman" w:hAnsi="Times New Roman"/>
          <w:b/>
          <w:bCs/>
          <w:iCs/>
          <w:sz w:val="28"/>
          <w:szCs w:val="28"/>
          <w:u w:val="single"/>
        </w:rPr>
        <w:t>Управление техническим состоянием железнодорожного пути</w:t>
      </w:r>
    </w:p>
    <w:p w14:paraId="21274148" w14:textId="77777777" w:rsidR="00CF1A5A" w:rsidRPr="003F1711" w:rsidRDefault="00CF1A5A" w:rsidP="00382006">
      <w:pPr>
        <w:spacing w:after="0" w:line="240" w:lineRule="auto"/>
        <w:jc w:val="center"/>
        <w:rPr>
          <w:rFonts w:ascii="Times New Roman" w:hAnsi="Times New Roman"/>
          <w:szCs w:val="24"/>
        </w:rPr>
      </w:pPr>
      <w:r w:rsidRPr="003F1711">
        <w:rPr>
          <w:rFonts w:ascii="Times New Roman" w:hAnsi="Times New Roman"/>
          <w:i/>
          <w:iCs/>
          <w:sz w:val="28"/>
          <w:szCs w:val="28"/>
          <w:vertAlign w:val="superscript"/>
        </w:rPr>
        <w:t>(наименование)</w:t>
      </w:r>
    </w:p>
    <w:p w14:paraId="7A001815" w14:textId="77777777" w:rsidR="00EE567F" w:rsidRPr="003F1711" w:rsidRDefault="00EE567F" w:rsidP="00EE567F">
      <w:pPr>
        <w:jc w:val="both"/>
        <w:rPr>
          <w:rFonts w:ascii="Times New Roman" w:hAnsi="Times New Roman"/>
          <w:sz w:val="28"/>
          <w:szCs w:val="28"/>
        </w:rPr>
      </w:pPr>
      <w:r w:rsidRPr="003F1711">
        <w:rPr>
          <w:rFonts w:ascii="Times New Roman" w:hAnsi="Times New Roman"/>
          <w:sz w:val="28"/>
          <w:szCs w:val="28"/>
        </w:rPr>
        <w:br w:type="page"/>
      </w:r>
    </w:p>
    <w:p w14:paraId="70A8CEEB" w14:textId="77777777" w:rsidR="00EE567F" w:rsidRPr="003F1711" w:rsidRDefault="00EE567F" w:rsidP="00EE567F">
      <w:pPr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lastRenderedPageBreak/>
        <w:t>Содержание</w:t>
      </w:r>
    </w:p>
    <w:p w14:paraId="1716FFCA" w14:textId="77777777" w:rsidR="00B24C1F" w:rsidRPr="003F1711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685FA9F1" w14:textId="77777777" w:rsidR="00B24C1F" w:rsidRPr="003F1711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3F1711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9078048" w14:textId="77777777" w:rsidR="00EE567F" w:rsidRPr="003F1711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6FD11C0D" w14:textId="77777777" w:rsidR="00A30F9C" w:rsidRPr="003F1711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42E0D04" w14:textId="77777777" w:rsidR="00875903" w:rsidRPr="003F1711" w:rsidRDefault="00875903">
      <w:pPr>
        <w:rPr>
          <w:rFonts w:ascii="Times New Roman" w:hAnsi="Times New Roman"/>
          <w:color w:val="000000"/>
          <w:sz w:val="23"/>
          <w:szCs w:val="23"/>
        </w:rPr>
      </w:pPr>
    </w:p>
    <w:p w14:paraId="35B63AAE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AF5F21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8551DC5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463D7F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5622BC6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2363879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5216961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DD46588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848148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049790E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DB5F663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8BA07CF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3CA73D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8CB625E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D89606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A44285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3CD1C34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EBFB502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B8FD774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8497327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4D37C3A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051ADD6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886D2D2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752814E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3375DF5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E1C6AEE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33EE7BB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F4CBE68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E3194F0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F2BB072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A1D0FF5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7F9FE4C" w14:textId="77777777" w:rsidR="00B24C1F" w:rsidRPr="003F1711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C9D90B6" w14:textId="77777777"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3C56D8F" w14:textId="77777777" w:rsidR="009E1016" w:rsidRPr="003F1711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808DFD1" w14:textId="77777777" w:rsidR="00EE567F" w:rsidRPr="003F1711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1</w:t>
      </w:r>
      <w:r w:rsidR="006B10C2" w:rsidRPr="003F1711">
        <w:rPr>
          <w:rFonts w:ascii="Times New Roman" w:hAnsi="Times New Roman"/>
          <w:b/>
          <w:color w:val="000000"/>
          <w:sz w:val="24"/>
          <w:szCs w:val="24"/>
        </w:rPr>
        <w:t>.</w:t>
      </w:r>
      <w:r w:rsidR="002C5147" w:rsidRPr="003F1711">
        <w:rPr>
          <w:rFonts w:ascii="Times New Roman" w:hAnsi="Times New Roman"/>
          <w:b/>
          <w:color w:val="000000"/>
          <w:sz w:val="24"/>
          <w:szCs w:val="24"/>
        </w:rPr>
        <w:t xml:space="preserve"> Пояснительная записка</w:t>
      </w:r>
    </w:p>
    <w:p w14:paraId="477F18BC" w14:textId="77777777" w:rsidR="00D90422" w:rsidRPr="003F1711" w:rsidRDefault="00CF1A5A" w:rsidP="00CF1A5A">
      <w:pPr>
        <w:pStyle w:val="s1"/>
        <w:jc w:val="both"/>
      </w:pPr>
      <w:r w:rsidRPr="003F1711">
        <w:tab/>
      </w:r>
      <w:r w:rsidR="002C5147" w:rsidRPr="003F1711">
        <w:t>Цель промежуточной аттестации</w:t>
      </w:r>
      <w:r w:rsidR="00D90422" w:rsidRPr="003F1711">
        <w:t xml:space="preserve"> </w:t>
      </w:r>
      <w:r w:rsidR="002C5147" w:rsidRPr="003F1711">
        <w:t xml:space="preserve">– </w:t>
      </w:r>
      <w:r w:rsidR="00D90422" w:rsidRPr="003F1711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1E4CCE5" w14:textId="77777777" w:rsidR="004733F2" w:rsidRPr="003F1711" w:rsidRDefault="004733F2" w:rsidP="004733F2">
      <w:pPr>
        <w:pStyle w:val="s1"/>
        <w:ind w:firstLine="708"/>
        <w:jc w:val="both"/>
      </w:pPr>
      <w:r w:rsidRPr="003F1711">
        <w:t xml:space="preserve">Формы промежуточной аттестации: </w:t>
      </w:r>
      <w:r w:rsidR="000C0886">
        <w:t xml:space="preserve">зачет </w:t>
      </w:r>
      <w:r w:rsidR="00C1472D">
        <w:t>на 4  курсе</w:t>
      </w:r>
    </w:p>
    <w:p w14:paraId="71955CE8" w14:textId="77777777" w:rsidR="00D90422" w:rsidRPr="003F1711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A1A29E5" w14:textId="77777777" w:rsidR="00D90422" w:rsidRPr="003F1711" w:rsidRDefault="00D90422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8C5E22D" w14:textId="77777777" w:rsidR="00EE3C25" w:rsidRPr="003F1711" w:rsidRDefault="00EE3C25" w:rsidP="002C514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09"/>
        <w:gridCol w:w="4946"/>
      </w:tblGrid>
      <w:tr w:rsidR="00CF0A07" w:rsidRPr="009A69F3" w14:paraId="12BA0FAB" w14:textId="77777777" w:rsidTr="00C8155A">
        <w:trPr>
          <w:trHeight w:val="493"/>
        </w:trPr>
        <w:tc>
          <w:tcPr>
            <w:tcW w:w="5509" w:type="dxa"/>
          </w:tcPr>
          <w:p w14:paraId="4A82A3BA" w14:textId="77777777" w:rsidR="00CF0A07" w:rsidRPr="009A69F3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69F3"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46" w:type="dxa"/>
          </w:tcPr>
          <w:p w14:paraId="10CFE613" w14:textId="77777777" w:rsidR="00CF0A07" w:rsidRPr="009A69F3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A69F3"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8155A" w:rsidRPr="009A69F3" w14:paraId="753C15A1" w14:textId="77777777" w:rsidTr="009A69F3">
        <w:trPr>
          <w:trHeight w:val="1493"/>
        </w:trPr>
        <w:tc>
          <w:tcPr>
            <w:tcW w:w="5509" w:type="dxa"/>
            <w:vAlign w:val="center"/>
          </w:tcPr>
          <w:p w14:paraId="06F7BF68" w14:textId="77777777" w:rsidR="00C8155A" w:rsidRPr="009A69F3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69F3">
              <w:rPr>
                <w:rFonts w:ascii="Times New Roman" w:hAnsi="Times New Roman"/>
                <w:sz w:val="20"/>
                <w:szCs w:val="20"/>
              </w:rPr>
              <w:t xml:space="preserve">ОПК-1. Способен решать инженерные задачи в </w:t>
            </w:r>
          </w:p>
          <w:p w14:paraId="6976B9AB" w14:textId="77777777" w:rsidR="00C8155A" w:rsidRPr="009A69F3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69F3">
              <w:rPr>
                <w:rFonts w:ascii="Times New Roman" w:hAnsi="Times New Roman"/>
                <w:sz w:val="20"/>
                <w:szCs w:val="20"/>
              </w:rPr>
              <w:t xml:space="preserve">профессиональной  деятельности с  использованием методов естественных наук, </w:t>
            </w:r>
          </w:p>
          <w:p w14:paraId="0ABDBA81" w14:textId="77777777" w:rsidR="00C8155A" w:rsidRPr="009A69F3" w:rsidRDefault="00C8155A" w:rsidP="004A5617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A69F3">
              <w:rPr>
                <w:rFonts w:ascii="Times New Roman" w:hAnsi="Times New Roman"/>
                <w:sz w:val="20"/>
                <w:szCs w:val="20"/>
              </w:rPr>
              <w:t>математического анализа и  моделирования</w:t>
            </w:r>
          </w:p>
        </w:tc>
        <w:tc>
          <w:tcPr>
            <w:tcW w:w="4946" w:type="dxa"/>
          </w:tcPr>
          <w:p w14:paraId="2BA89120" w14:textId="77777777" w:rsidR="00C8155A" w:rsidRPr="009A69F3" w:rsidRDefault="005368F7" w:rsidP="004A5617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69F3">
              <w:rPr>
                <w:rFonts w:ascii="Times New Roman" w:hAnsi="Times New Roman"/>
                <w:sz w:val="20"/>
                <w:szCs w:val="20"/>
              </w:rPr>
              <w:t>ОПК-1.5</w:t>
            </w:r>
            <w:r w:rsidR="00C8155A" w:rsidRPr="009A69F3">
              <w:rPr>
                <w:rFonts w:ascii="Times New Roman" w:hAnsi="Times New Roman"/>
                <w:sz w:val="20"/>
                <w:szCs w:val="20"/>
              </w:rPr>
              <w:t xml:space="preserve">. Применяет для решения </w:t>
            </w:r>
            <w:r w:rsidR="003F1711" w:rsidRPr="009A69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155A" w:rsidRPr="009A69F3">
              <w:rPr>
                <w:rFonts w:ascii="Times New Roman" w:hAnsi="Times New Roman"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  <w:r w:rsidR="003F1711" w:rsidRPr="009A69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155A" w:rsidRPr="009A69F3">
              <w:rPr>
                <w:rFonts w:ascii="Times New Roman" w:hAnsi="Times New Roman"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  <w:r w:rsidR="003F1711" w:rsidRPr="009A69F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155A" w:rsidRPr="009A69F3">
              <w:rPr>
                <w:rFonts w:ascii="Times New Roman" w:hAnsi="Times New Roman"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7CD43D2E" w14:textId="77777777" w:rsidR="00C8155A" w:rsidRPr="009A69F3" w:rsidRDefault="00C8155A" w:rsidP="003F171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9A69F3">
              <w:rPr>
                <w:rFonts w:ascii="Times New Roman" w:hAnsi="Times New Roman"/>
                <w:sz w:val="20"/>
                <w:szCs w:val="20"/>
              </w:rPr>
              <w:t>жизнедеятельности</w:t>
            </w:r>
          </w:p>
        </w:tc>
      </w:tr>
    </w:tbl>
    <w:p w14:paraId="1D16AE83" w14:textId="77777777" w:rsidR="007419C7" w:rsidRPr="003F1711" w:rsidRDefault="007419C7" w:rsidP="007419C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A319629" w14:textId="77777777" w:rsidR="009E1016" w:rsidRPr="003F1711" w:rsidRDefault="009E101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2B5A49B5" w14:textId="77777777"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1CA820A" w14:textId="77777777" w:rsidR="00AA4D86" w:rsidRPr="003F1711" w:rsidRDefault="00AA4D86" w:rsidP="00AA4D8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0EB98F2" w14:textId="77777777" w:rsidR="00AF1A69" w:rsidRPr="003F1711" w:rsidRDefault="00AF1A69" w:rsidP="007419C7">
      <w:pPr>
        <w:spacing w:after="0" w:line="240" w:lineRule="auto"/>
        <w:ind w:firstLine="709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8"/>
        <w:gridCol w:w="5387"/>
        <w:gridCol w:w="1914"/>
      </w:tblGrid>
      <w:tr w:rsidR="009B4FAE" w:rsidRPr="003F1711" w14:paraId="207ACD6C" w14:textId="77777777" w:rsidTr="009A69F3">
        <w:tc>
          <w:tcPr>
            <w:tcW w:w="3118" w:type="dxa"/>
            <w:shd w:val="clear" w:color="auto" w:fill="auto"/>
          </w:tcPr>
          <w:p w14:paraId="39573130" w14:textId="77777777"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387" w:type="dxa"/>
            <w:shd w:val="clear" w:color="auto" w:fill="auto"/>
          </w:tcPr>
          <w:p w14:paraId="6106DDE5" w14:textId="77777777" w:rsidR="00AF1A69" w:rsidRPr="003F1711" w:rsidRDefault="00CF0A07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  <w:shd w:val="clear" w:color="auto" w:fill="auto"/>
          </w:tcPr>
          <w:p w14:paraId="5F7B83C4" w14:textId="77777777" w:rsidR="00AF1A69" w:rsidRPr="003F1711" w:rsidRDefault="007A78EC" w:rsidP="005933D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3F1711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CF0A07" w:rsidRPr="003F1711" w14:paraId="3F947FCA" w14:textId="77777777" w:rsidTr="009A69F3">
        <w:tc>
          <w:tcPr>
            <w:tcW w:w="3118" w:type="dxa"/>
            <w:vMerge w:val="restart"/>
            <w:shd w:val="clear" w:color="auto" w:fill="auto"/>
          </w:tcPr>
          <w:p w14:paraId="22276C32" w14:textId="77777777" w:rsidR="0076481D" w:rsidRPr="003F1711" w:rsidRDefault="005368F7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76481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</w:p>
          <w:p w14:paraId="5D6E8A56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74BDECB7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352F22C4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6C557D76" w14:textId="77777777" w:rsidR="0076481D" w:rsidRPr="003F1711" w:rsidRDefault="0076481D" w:rsidP="0076481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26BB03EA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5387" w:type="dxa"/>
            <w:shd w:val="clear" w:color="auto" w:fill="auto"/>
          </w:tcPr>
          <w:p w14:paraId="6F91FF26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знает:</w:t>
            </w:r>
          </w:p>
          <w:p w14:paraId="4EF63829" w14:textId="77777777" w:rsidR="003F0B4D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>- теоретические основы функционирования экосистем и причинно-следственные связи между деятельностью человека и состоянием окружающей среды;</w:t>
            </w:r>
          </w:p>
          <w:p w14:paraId="56D55156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509E4548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62D4AA5B" w14:textId="77777777" w:rsidR="00CF0A07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  <w:tc>
          <w:tcPr>
            <w:tcW w:w="1914" w:type="dxa"/>
            <w:shd w:val="clear" w:color="auto" w:fill="auto"/>
          </w:tcPr>
          <w:p w14:paraId="13983EAD" w14:textId="77777777" w:rsidR="005F54D0" w:rsidRPr="003F1711" w:rsidRDefault="005F54D0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Вопросы (1 – 20)</w:t>
            </w:r>
          </w:p>
          <w:p w14:paraId="52A92F9D" w14:textId="77777777" w:rsidR="00CF1A5A" w:rsidRPr="003F1711" w:rsidRDefault="00CF1A5A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14:paraId="36BF5E28" w14:textId="77777777" w:rsidTr="009A69F3">
        <w:tc>
          <w:tcPr>
            <w:tcW w:w="3118" w:type="dxa"/>
            <w:vMerge/>
            <w:shd w:val="clear" w:color="auto" w:fill="auto"/>
          </w:tcPr>
          <w:p w14:paraId="3EF7357C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7" w:type="dxa"/>
            <w:shd w:val="clear" w:color="auto" w:fill="auto"/>
          </w:tcPr>
          <w:p w14:paraId="2CCBAC5E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Обучающийся умеет: </w:t>
            </w:r>
          </w:p>
          <w:p w14:paraId="1CA04F38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использовать  знания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4D0BCC3E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58A74981" w14:textId="77777777" w:rsidR="00CF0A07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  <w:tc>
          <w:tcPr>
            <w:tcW w:w="1914" w:type="dxa"/>
            <w:shd w:val="clear" w:color="auto" w:fill="auto"/>
          </w:tcPr>
          <w:p w14:paraId="24BBB1AE" w14:textId="77777777" w:rsidR="00CF1A5A" w:rsidRPr="003F1711" w:rsidRDefault="00D16C5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Кейс-з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>адани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>я</w:t>
            </w:r>
            <w:r w:rsidR="00CF0A07"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F9C358E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3F1711" w14:paraId="38923683" w14:textId="77777777" w:rsidTr="009A69F3">
        <w:tc>
          <w:tcPr>
            <w:tcW w:w="3118" w:type="dxa"/>
            <w:vMerge/>
            <w:shd w:val="clear" w:color="auto" w:fill="auto"/>
          </w:tcPr>
          <w:p w14:paraId="668BE8A4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87" w:type="dxa"/>
            <w:shd w:val="clear" w:color="auto" w:fill="auto"/>
          </w:tcPr>
          <w:p w14:paraId="2068B9B1" w14:textId="77777777" w:rsidR="004A5617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Обучающийся владеет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:</w:t>
            </w:r>
          </w:p>
          <w:p w14:paraId="6CA8742B" w14:textId="77777777" w:rsidR="003F0B4D" w:rsidRPr="003F1711" w:rsidRDefault="00CF0A0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14:paraId="157D90A8" w14:textId="77777777" w:rsidR="00CF0A07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</w:t>
            </w:r>
            <w:proofErr w:type="spellStart"/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  <w:r w:rsidR="003E13D3" w:rsidRPr="003F1711">
              <w:rPr>
                <w:rFonts w:ascii="Times New Roman" w:hAnsi="Times New Roman"/>
                <w:iCs/>
                <w:sz w:val="20"/>
                <w:szCs w:val="20"/>
              </w:rPr>
              <w:t>методами</w:t>
            </w:r>
            <w:proofErr w:type="spellEnd"/>
            <w:r w:rsidR="003E13D3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эколого-экономической оценки ущерба человеку и природе.</w:t>
            </w:r>
          </w:p>
        </w:tc>
        <w:tc>
          <w:tcPr>
            <w:tcW w:w="1914" w:type="dxa"/>
            <w:shd w:val="clear" w:color="auto" w:fill="auto"/>
          </w:tcPr>
          <w:p w14:paraId="0D233A67" w14:textId="77777777" w:rsidR="00CF1A5A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Задани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Pr="003F171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(</w:t>
            </w:r>
            <w:r w:rsidR="00AC2117" w:rsidRPr="003F1711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 w:rsidRPr="003F1711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B842BD4" w14:textId="77777777" w:rsidR="00CF0A07" w:rsidRPr="003F1711" w:rsidRDefault="00CF0A07" w:rsidP="005933D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BBFEE88" w14:textId="77777777" w:rsidR="00382006" w:rsidRPr="00382006" w:rsidRDefault="00382006" w:rsidP="003820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2" w:name="_Hlk237960170"/>
      <w:bookmarkEnd w:id="1"/>
      <w:r w:rsidRPr="00382006">
        <w:rPr>
          <w:rFonts w:ascii="Times New Roman" w:hAnsi="Times New Roman"/>
          <w:sz w:val="24"/>
          <w:szCs w:val="24"/>
        </w:rPr>
        <w:t xml:space="preserve">Промежуточная аттестация (зачет) проводится в одной из следующих форм: </w:t>
      </w:r>
    </w:p>
    <w:p w14:paraId="0D2EE4B9" w14:textId="77777777" w:rsidR="00382006" w:rsidRPr="00382006" w:rsidRDefault="00382006" w:rsidP="003820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2006">
        <w:rPr>
          <w:rFonts w:ascii="Times New Roman" w:hAnsi="Times New Roman"/>
          <w:sz w:val="24"/>
          <w:szCs w:val="24"/>
        </w:rPr>
        <w:t>1) собеседование по вопросам, тестирование;</w:t>
      </w:r>
    </w:p>
    <w:p w14:paraId="2EA00853" w14:textId="77777777" w:rsidR="00382006" w:rsidRDefault="00382006" w:rsidP="0038200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82006">
        <w:rPr>
          <w:rFonts w:ascii="Times New Roman" w:hAnsi="Times New Roman"/>
          <w:sz w:val="24"/>
          <w:szCs w:val="24"/>
        </w:rPr>
        <w:t>2) выполнение заданий в ЭИОС университета</w:t>
      </w:r>
      <w:bookmarkEnd w:id="2"/>
    </w:p>
    <w:bookmarkEnd w:id="0"/>
    <w:p w14:paraId="4DE9797B" w14:textId="77777777" w:rsidR="00CE39F0" w:rsidRPr="003F1711" w:rsidRDefault="00CE39F0" w:rsidP="00EB53E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0E62FAA" w14:textId="77777777" w:rsidR="008E61C5" w:rsidRPr="003F1711" w:rsidRDefault="002429A4" w:rsidP="00560597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lastRenderedPageBreak/>
        <w:t>2.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ab/>
        <w:t>Типовые</w:t>
      </w:r>
      <w:r w:rsidR="00544B2D" w:rsidRPr="003F1711">
        <w:rPr>
          <w:rStyle w:val="ad"/>
          <w:rFonts w:ascii="Times New Roman" w:hAnsi="Times New Roman"/>
          <w:b/>
          <w:bCs/>
          <w:iCs/>
          <w:sz w:val="24"/>
          <w:szCs w:val="24"/>
        </w:rPr>
        <w:footnoteReference w:id="2"/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компетенци</w:t>
      </w:r>
      <w:r w:rsidR="00560597" w:rsidRPr="003F1711">
        <w:rPr>
          <w:rFonts w:ascii="Times New Roman" w:hAnsi="Times New Roman"/>
          <w:b/>
          <w:bCs/>
          <w:iCs/>
          <w:sz w:val="24"/>
          <w:szCs w:val="24"/>
        </w:rPr>
        <w:t>й</w:t>
      </w:r>
    </w:p>
    <w:p w14:paraId="69BF4746" w14:textId="77777777" w:rsidR="00183DAF" w:rsidRPr="003F1711" w:rsidRDefault="00183DAF" w:rsidP="006028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14:paraId="6A1E434F" w14:textId="77777777" w:rsidR="00560597" w:rsidRPr="003F1711" w:rsidRDefault="009B4FAE" w:rsidP="00560597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3F1711">
        <w:rPr>
          <w:rFonts w:ascii="Times New Roman" w:hAnsi="Times New Roman"/>
          <w:b/>
          <w:bCs/>
          <w:iCs/>
          <w:sz w:val="24"/>
          <w:szCs w:val="24"/>
        </w:rPr>
        <w:t>Типовые вопросы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3F1711">
        <w:rPr>
          <w:rFonts w:ascii="Times New Roman" w:hAnsi="Times New Roman"/>
          <w:b/>
          <w:bCs/>
          <w:iCs/>
          <w:sz w:val="24"/>
          <w:szCs w:val="24"/>
        </w:rPr>
        <w:t>оценки</w:t>
      </w:r>
      <w:r w:rsidR="005C143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3F1711">
        <w:rPr>
          <w:rFonts w:ascii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60929B5" w14:textId="77777777" w:rsidR="00560597" w:rsidRPr="003F1711" w:rsidRDefault="00560597" w:rsidP="00560597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4891CFD5" w14:textId="77777777" w:rsidR="006459F1" w:rsidRPr="003F1711" w:rsidRDefault="00560597" w:rsidP="00560597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</w:t>
      </w:r>
      <w:r w:rsidR="00FB6084" w:rsidRPr="003F1711">
        <w:rPr>
          <w:rFonts w:ascii="Times New Roman" w:hAnsi="Times New Roman"/>
          <w:bCs/>
          <w:iCs/>
          <w:sz w:val="24"/>
          <w:szCs w:val="24"/>
        </w:rPr>
        <w:t>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3F1711" w14:paraId="447B9CA0" w14:textId="77777777" w:rsidTr="005933DE">
        <w:tc>
          <w:tcPr>
            <w:tcW w:w="3018" w:type="dxa"/>
            <w:shd w:val="clear" w:color="auto" w:fill="auto"/>
          </w:tcPr>
          <w:p w14:paraId="1CDEF85F" w14:textId="77777777"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shd w:val="clear" w:color="auto" w:fill="auto"/>
          </w:tcPr>
          <w:p w14:paraId="30EB0DC2" w14:textId="77777777" w:rsidR="009B4FAE" w:rsidRPr="003F1711" w:rsidRDefault="00560597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3F1711" w14:paraId="37CFE80C" w14:textId="77777777" w:rsidTr="005933DE">
        <w:tc>
          <w:tcPr>
            <w:tcW w:w="3018" w:type="dxa"/>
            <w:shd w:val="clear" w:color="auto" w:fill="auto"/>
          </w:tcPr>
          <w:p w14:paraId="55347519" w14:textId="77777777" w:rsidR="003F0B4D" w:rsidRPr="003F1711" w:rsidRDefault="005368F7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3F0B4D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</w:p>
          <w:p w14:paraId="587D2B27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54ED66A9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32884606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30F32BD9" w14:textId="77777777" w:rsidR="003F0B4D" w:rsidRPr="003F1711" w:rsidRDefault="003F0B4D" w:rsidP="003F0B4D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7BE5EB3C" w14:textId="77777777" w:rsidR="00560597" w:rsidRPr="003F1711" w:rsidRDefault="00560597" w:rsidP="005933DE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579" w:type="dxa"/>
            <w:shd w:val="clear" w:color="auto" w:fill="auto"/>
          </w:tcPr>
          <w:p w14:paraId="3E7E60F9" w14:textId="77777777" w:rsidR="004A5617" w:rsidRPr="003F1711" w:rsidRDefault="00560597" w:rsidP="00287C1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</w:p>
          <w:p w14:paraId="115AF3D2" w14:textId="77777777" w:rsidR="00287C1E" w:rsidRPr="003F1711" w:rsidRDefault="00560597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  <w:r w:rsidR="00786494" w:rsidRPr="003F1711">
              <w:t xml:space="preserve"> </w:t>
            </w:r>
            <w:r w:rsidR="00287C1E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теоретические основы функционирования экосистем и причинно-следственные связи между деятельностью человека и состоянием окружающей среды; </w:t>
            </w:r>
          </w:p>
          <w:p w14:paraId="69487E14" w14:textId="77777777" w:rsidR="00287C1E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- инженерные методы и конструкции технических устройств, предусматривающих сохранение экологического равновесия и обеспечивающих безопасность жизнедеятельности;</w:t>
            </w:r>
          </w:p>
          <w:p w14:paraId="1D19A759" w14:textId="77777777" w:rsidR="00287C1E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- особенности мониторинга, прогнозирования и оценки экологической безопасности объектов; </w:t>
            </w:r>
          </w:p>
          <w:p w14:paraId="7C35D240" w14:textId="77777777" w:rsidR="00560597" w:rsidRPr="003F1711" w:rsidRDefault="00287C1E" w:rsidP="00287C1E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принципы рационального природопользования и правовые основы обеспечения экологической безопасности и устойчивого развития.</w:t>
            </w:r>
          </w:p>
        </w:tc>
      </w:tr>
      <w:tr w:rsidR="002103AC" w:rsidRPr="003F1711" w14:paraId="20D78BD3" w14:textId="77777777" w:rsidTr="005933DE">
        <w:trPr>
          <w:trHeight w:val="742"/>
        </w:trPr>
        <w:tc>
          <w:tcPr>
            <w:tcW w:w="10597" w:type="dxa"/>
            <w:gridSpan w:val="2"/>
            <w:shd w:val="clear" w:color="auto" w:fill="auto"/>
          </w:tcPr>
          <w:p w14:paraId="3E05E582" w14:textId="77777777" w:rsidR="002103AC" w:rsidRPr="003F1711" w:rsidRDefault="002103AC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03427B34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1. Усовершенствованием технологий для минимизации негативного воздействия выбросов предприятий на окружающую среду занимается</w:t>
            </w:r>
          </w:p>
          <w:p w14:paraId="287D3E9A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химическая экология</w:t>
            </w:r>
          </w:p>
          <w:p w14:paraId="67D76313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2)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промышленная экология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D00CB89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юридическая экология</w:t>
            </w:r>
          </w:p>
          <w:p w14:paraId="328D155F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экономика природопользования</w:t>
            </w:r>
          </w:p>
          <w:p w14:paraId="6979A5BE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медицинская экология</w:t>
            </w:r>
          </w:p>
          <w:p w14:paraId="7AD847C1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645C03B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2. Метод экологических исследований, позволяющий изучать природные объекты</w:t>
            </w:r>
          </w:p>
          <w:p w14:paraId="4CEC80DB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вне зависимости от сезона года, удаленности и других трудностей</w:t>
            </w:r>
          </w:p>
          <w:p w14:paraId="28184134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эксперимент</w:t>
            </w:r>
          </w:p>
          <w:p w14:paraId="458A3418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экспедиция</w:t>
            </w:r>
          </w:p>
          <w:p w14:paraId="61FD4C24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3) установка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фотоловушек</w:t>
            </w:r>
            <w:proofErr w:type="spellEnd"/>
          </w:p>
          <w:p w14:paraId="4D5EEF99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4) моделирование</w:t>
            </w:r>
          </w:p>
          <w:p w14:paraId="4E1A9759" w14:textId="77777777" w:rsidR="00786494" w:rsidRPr="003F1711" w:rsidRDefault="00786494" w:rsidP="007864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экологическое картографирование</w:t>
            </w:r>
          </w:p>
          <w:p w14:paraId="6D2D1835" w14:textId="77777777" w:rsidR="00FB5F0F" w:rsidRPr="003F1711" w:rsidRDefault="00FB5F0F" w:rsidP="005933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6069227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3. «Даже единственный фактор за пределами зоны своего оптимума приводит к стрессовому состоянию организма и в пределе – к его гибели» – это формулировка</w:t>
            </w:r>
          </w:p>
          <w:p w14:paraId="7521C765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1) закона незаменимости фундаментальных факторов Вильямса</w:t>
            </w:r>
          </w:p>
          <w:p w14:paraId="2BEB56D1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2) закона минимума Либиха</w:t>
            </w:r>
          </w:p>
          <w:p w14:paraId="7E6E63C4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3) закона толерантности </w:t>
            </w:r>
            <w:proofErr w:type="spellStart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Шелфорда</w:t>
            </w:r>
            <w:proofErr w:type="spellEnd"/>
          </w:p>
          <w:p w14:paraId="6BF66038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4) закона физико-химического единства живого вещества </w:t>
            </w:r>
          </w:p>
          <w:p w14:paraId="65D634A9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5) закона-поговорки Б. Коммонера</w:t>
            </w:r>
          </w:p>
          <w:p w14:paraId="65AF1C05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9D2E9D9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4. В качестве биоиндикаторов </w:t>
            </w:r>
            <w:r w:rsidR="00F04188" w:rsidRPr="003F1711">
              <w:rPr>
                <w:rFonts w:ascii="Times New Roman" w:hAnsi="Times New Roman"/>
                <w:sz w:val="24"/>
                <w:szCs w:val="24"/>
              </w:rPr>
              <w:t xml:space="preserve">обычно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применяют</w:t>
            </w:r>
          </w:p>
          <w:p w14:paraId="7B61F13C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1) организмы, чувствительные к определенным изменениям условий среды</w:t>
            </w:r>
          </w:p>
          <w:p w14:paraId="77708EF8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 xml:space="preserve">2) домашних животных </w:t>
            </w:r>
          </w:p>
          <w:p w14:paraId="3429A9D2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3) любые виды растений и животных</w:t>
            </w:r>
          </w:p>
          <w:p w14:paraId="3D649C28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4) виды, устойчивые к загрязнениям</w:t>
            </w:r>
          </w:p>
          <w:p w14:paraId="57C76D37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lastRenderedPageBreak/>
              <w:t>5) редко встречающиеся виды</w:t>
            </w:r>
          </w:p>
          <w:p w14:paraId="18B5CA26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118CE40" w14:textId="77777777" w:rsidR="008249B1" w:rsidRPr="003F1711" w:rsidRDefault="00F04188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5. </w:t>
            </w:r>
            <w:r w:rsidR="008249B1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Какое излучение наиболее вредно для живых организмов?</w:t>
            </w:r>
          </w:p>
          <w:p w14:paraId="7FAD3ACC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инфракрасное излучение</w:t>
            </w:r>
          </w:p>
          <w:p w14:paraId="33B5A43D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2) ультрафиолетовое излучение </w:t>
            </w:r>
          </w:p>
          <w:p w14:paraId="5A6A8303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3) любое излучение видимой части спектра </w:t>
            </w:r>
          </w:p>
          <w:p w14:paraId="4330F58A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излучение в красной части видимого спектра</w:t>
            </w:r>
          </w:p>
          <w:p w14:paraId="484874BE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излучение в синей части видимого спектра</w:t>
            </w:r>
          </w:p>
          <w:p w14:paraId="1EB36D0D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46B3EE6" w14:textId="77777777" w:rsidR="008249B1" w:rsidRPr="003F1711" w:rsidRDefault="00F04188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6. </w:t>
            </w:r>
            <w:r w:rsidR="008249B1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Радиационная обстановка на территории России в значительной мере определяется загрязнением территорий вследствие аварий </w:t>
            </w:r>
          </w:p>
          <w:p w14:paraId="0158D9B8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на Чернобыльской АЭС</w:t>
            </w:r>
          </w:p>
          <w:p w14:paraId="48A52B5B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на АО «Ростовуголь»</w:t>
            </w:r>
          </w:p>
          <w:p w14:paraId="037D0ECA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на Красноярской ГЭС</w:t>
            </w:r>
          </w:p>
          <w:p w14:paraId="6FAD1A52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  на ПО «Маяк»</w:t>
            </w:r>
          </w:p>
          <w:p w14:paraId="5ED7ABCE" w14:textId="77777777" w:rsidR="008249B1" w:rsidRPr="003F1711" w:rsidRDefault="008249B1" w:rsidP="008249B1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на Саяно-Шушенской ГЭС</w:t>
            </w:r>
          </w:p>
          <w:p w14:paraId="12E6ECF5" w14:textId="77777777" w:rsidR="008249B1" w:rsidRPr="003F1711" w:rsidRDefault="008249B1" w:rsidP="008249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01D34CB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7. К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невозобновляемым</w:t>
            </w:r>
            <w:proofErr w:type="spell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природным ресурсам относят</w:t>
            </w:r>
          </w:p>
          <w:p w14:paraId="3B7F15A8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солнечную энергию</w:t>
            </w:r>
          </w:p>
          <w:p w14:paraId="156E9391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топливно-энергетические ископаемые ресурсы</w:t>
            </w:r>
          </w:p>
          <w:p w14:paraId="4E1FEABB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энергию падающей воды</w:t>
            </w:r>
          </w:p>
          <w:p w14:paraId="397CE598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энергию ветра</w:t>
            </w:r>
          </w:p>
          <w:p w14:paraId="0780D402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плодородную почву</w:t>
            </w:r>
          </w:p>
          <w:p w14:paraId="745217C1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C664ED0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8. Источниками экологического права  являются:</w:t>
            </w:r>
          </w:p>
          <w:p w14:paraId="4BEA333D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Конституция РФ</w:t>
            </w:r>
          </w:p>
          <w:p w14:paraId="72BC9568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Законы РФ</w:t>
            </w:r>
          </w:p>
          <w:p w14:paraId="47BCA659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Акты Президента РФ (указы) и Акты Правительства РФ (постановления)</w:t>
            </w:r>
          </w:p>
          <w:p w14:paraId="2B469001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«Российская газета»</w:t>
            </w:r>
          </w:p>
          <w:p w14:paraId="4D0F50E0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Законы и иные нормативные акты субъектов РФ</w:t>
            </w:r>
          </w:p>
          <w:p w14:paraId="5F9E8B66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14:paraId="6056A2B7" w14:textId="77777777" w:rsidR="001E3580" w:rsidRPr="003F1711" w:rsidRDefault="00F04188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9. 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Какие права закреплены в ст.42 Конституции РФ?</w:t>
            </w:r>
          </w:p>
          <w:p w14:paraId="76AD3E70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право на благоприятную окружающую среду</w:t>
            </w:r>
          </w:p>
          <w:p w14:paraId="6F414778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право на достоверную информацию о состоянии окружающей среды</w:t>
            </w:r>
          </w:p>
          <w:p w14:paraId="365FBF4E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право на возмещение ущерба, причиненного здоровью или имуществу экологическим правонарушением</w:t>
            </w:r>
          </w:p>
          <w:p w14:paraId="123ADECB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право развивать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эковолонтерство</w:t>
            </w:r>
            <w:proofErr w:type="spellEnd"/>
          </w:p>
          <w:p w14:paraId="7781C1D9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право участвовать в работе экологических общественных организаций (объединений)</w:t>
            </w:r>
          </w:p>
          <w:p w14:paraId="47F69333" w14:textId="77777777" w:rsidR="00F04188" w:rsidRPr="003F1711" w:rsidRDefault="00F0418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979DE9F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10. По природоохранному законодательству вред окружающей среде может быть:</w:t>
            </w:r>
          </w:p>
          <w:p w14:paraId="335E6476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экономический</w:t>
            </w:r>
          </w:p>
          <w:p w14:paraId="4740CF85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гипотетический</w:t>
            </w:r>
          </w:p>
          <w:p w14:paraId="1C65F431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экологический</w:t>
            </w:r>
          </w:p>
          <w:p w14:paraId="0E55AB3C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трудно оцениваемый</w:t>
            </w:r>
          </w:p>
          <w:p w14:paraId="0796CF74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непреднамеренный</w:t>
            </w:r>
          </w:p>
          <w:p w14:paraId="3FA14086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2835350A" w14:textId="77777777" w:rsidR="001E3580" w:rsidRPr="003F1711" w:rsidRDefault="001142C8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11. 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Экологизация технологических процессов – это…</w:t>
            </w:r>
          </w:p>
          <w:p w14:paraId="1C408ABD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создание замкнутых технологических циклов, внедрение безотходных и малоотходных технологий</w:t>
            </w:r>
          </w:p>
          <w:p w14:paraId="731740C9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использование только природного сырья и материалов</w:t>
            </w:r>
          </w:p>
          <w:p w14:paraId="5E1D4DD6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возвращение отходов производства в почву и мировой океан</w:t>
            </w:r>
          </w:p>
          <w:p w14:paraId="253FFD76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мировое технологическое разделение в соответствии с уровнем развития производства</w:t>
            </w:r>
          </w:p>
          <w:p w14:paraId="22EB4EDE" w14:textId="77777777" w:rsidR="001E3580" w:rsidRPr="003F1711" w:rsidRDefault="001E3580" w:rsidP="001E358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трудоустройство на все ответственные должности только лиц, прошедших экологическую подготовку</w:t>
            </w:r>
          </w:p>
          <w:p w14:paraId="383D5A90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24C81DD5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12.</w:t>
            </w:r>
            <w:r w:rsidR="001E3580"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Функции защитных лесных полос:</w:t>
            </w:r>
          </w:p>
          <w:p w14:paraId="2C2D2DDA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lastRenderedPageBreak/>
              <w:t>1) обогащение воздуха кислородом</w:t>
            </w:r>
          </w:p>
          <w:p w14:paraId="5C44C3E2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рассеивание и поглощение вредных веществ</w:t>
            </w:r>
          </w:p>
          <w:p w14:paraId="551B9E1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гашение шумов автомобильных и железных дорог</w:t>
            </w:r>
          </w:p>
          <w:p w14:paraId="1F8C2B1A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обеспечение посадочным материалом предприятий и организаций</w:t>
            </w:r>
          </w:p>
          <w:p w14:paraId="5F5E4302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выращивание фруктов</w:t>
            </w:r>
          </w:p>
          <w:p w14:paraId="3E3D9744" w14:textId="77777777" w:rsidR="001E3580" w:rsidRPr="003F1711" w:rsidRDefault="001E358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BE0E8FD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13. Для химической защиты строительных материалов  от различных видов грибков человек использует</w:t>
            </w:r>
          </w:p>
          <w:p w14:paraId="5E571138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фунгициды</w:t>
            </w:r>
          </w:p>
          <w:p w14:paraId="4D3C6CFB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бактерициды</w:t>
            </w:r>
          </w:p>
          <w:p w14:paraId="222DB8A5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инсектициды</w:t>
            </w:r>
          </w:p>
          <w:p w14:paraId="4F115527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альгициды</w:t>
            </w:r>
            <w:proofErr w:type="spellEnd"/>
          </w:p>
          <w:p w14:paraId="66FC9062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5)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моллюскициды</w:t>
            </w:r>
            <w:proofErr w:type="spellEnd"/>
          </w:p>
          <w:p w14:paraId="023BE9EE" w14:textId="77777777" w:rsidR="001142C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F89F945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14. Остатки сырья и материалов относятся к </w:t>
            </w:r>
          </w:p>
          <w:p w14:paraId="7B2CB38B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отходам потребления</w:t>
            </w:r>
          </w:p>
          <w:p w14:paraId="7CF0C66A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твердым коммунальным отходам</w:t>
            </w:r>
          </w:p>
          <w:p w14:paraId="3BF8D881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отходам производства</w:t>
            </w:r>
          </w:p>
          <w:p w14:paraId="54969A6A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смешанным отходам</w:t>
            </w:r>
          </w:p>
          <w:p w14:paraId="30AEAE46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повторно использующимся отходам</w:t>
            </w:r>
          </w:p>
          <w:p w14:paraId="38607E22" w14:textId="77777777" w:rsidR="001142C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8D3BBDC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15. Территории биосферных заповедников выбирают, как правило, для организации</w:t>
            </w:r>
          </w:p>
          <w:p w14:paraId="1DDADB23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комплексного фонового мониторинга</w:t>
            </w:r>
          </w:p>
          <w:p w14:paraId="70159CFD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мониторинга поведения редких животных</w:t>
            </w:r>
          </w:p>
          <w:p w14:paraId="0834767F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регионального мониторинга</w:t>
            </w:r>
          </w:p>
          <w:p w14:paraId="5FB29EDB" w14:textId="77777777" w:rsidR="001142C8" w:rsidRPr="003F1711" w:rsidRDefault="001142C8" w:rsidP="001142C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национального мониторинга</w:t>
            </w:r>
          </w:p>
          <w:p w14:paraId="628524A7" w14:textId="77777777" w:rsidR="00F04188" w:rsidRPr="003F1711" w:rsidRDefault="001142C8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мониторинга активности в системе «хищник-жертва»</w:t>
            </w:r>
          </w:p>
          <w:p w14:paraId="28DC067E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1BF1D1DD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16. Государственные инспекторы в области охраны окружающей среды имеют право:</w:t>
            </w:r>
          </w:p>
          <w:p w14:paraId="270CC6B5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посещать объекты в целях проверки  независимо от форм собственности</w:t>
            </w:r>
          </w:p>
          <w:p w14:paraId="302FC2CE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знакомиться с документами и материалами для выполнения служебных обязанностей</w:t>
            </w:r>
          </w:p>
          <w:p w14:paraId="33512364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информировать общественность о нарушениях на предприятии путем расклеивания листовок, плакатов</w:t>
            </w:r>
          </w:p>
          <w:p w14:paraId="4AC782E7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привлекать виновных к административной ответственности</w:t>
            </w:r>
          </w:p>
          <w:p w14:paraId="62F5AE02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5) предъявлять требования и выдавать предписания об устранении нарушений</w:t>
            </w:r>
          </w:p>
          <w:p w14:paraId="0621779E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4CF6A9A9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17. Предотвращенный  ущерб – это</w:t>
            </w:r>
          </w:p>
          <w:p w14:paraId="2DD79A41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результат любой природоохранной деятельности</w:t>
            </w:r>
          </w:p>
          <w:p w14:paraId="43456BA2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возможный ущерб от загрязнения прошлых лет</w:t>
            </w:r>
          </w:p>
          <w:p w14:paraId="593EEC48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возможный ущерб от аварийного источника загрязнения</w:t>
            </w:r>
          </w:p>
          <w:p w14:paraId="5DFB7C77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4) разность между возможным и фактическим ущербом от загрязнения окружающей среды</w:t>
            </w:r>
          </w:p>
          <w:p w14:paraId="13E2DA2B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возможный ущерб от загрязнения окружающей среды</w:t>
            </w:r>
          </w:p>
          <w:p w14:paraId="00D85D8B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078960A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18. При развитии международного экологического сотрудничества Россия  </w:t>
            </w:r>
          </w:p>
          <w:p w14:paraId="3C4CF71A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проводит свою независимую экологическую политику</w:t>
            </w:r>
          </w:p>
          <w:p w14:paraId="6FB07406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2) опирается на международные документы, подписанные Российской Федерацией,  а также бывшим СССР</w:t>
            </w:r>
          </w:p>
          <w:p w14:paraId="5F600EF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признает только документы, подписанные после 1991 года</w:t>
            </w:r>
          </w:p>
          <w:p w14:paraId="032A7B6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опирается на данные международных исследовательских проектов</w:t>
            </w:r>
          </w:p>
          <w:p w14:paraId="0FCC4927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развивает только взаимно выгодное двустороннее сотрудничество</w:t>
            </w:r>
          </w:p>
          <w:p w14:paraId="2B1F1BE3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637D9F37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19. К какому классу опасности относятся чрезвычайно опасные отходы?</w:t>
            </w:r>
          </w:p>
          <w:p w14:paraId="6551F352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1)  к первому</w:t>
            </w:r>
          </w:p>
          <w:p w14:paraId="13F071AD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 ко второму</w:t>
            </w:r>
          </w:p>
          <w:p w14:paraId="0A45A802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3)  к третьему</w:t>
            </w:r>
          </w:p>
          <w:p w14:paraId="2D4B0402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4) к четвертому</w:t>
            </w:r>
          </w:p>
          <w:p w14:paraId="31E58BCE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5) к пятому</w:t>
            </w:r>
          </w:p>
          <w:p w14:paraId="4E3137D3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14:paraId="51377943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20. Какая из технологий дает наиболее полную очистку воды?</w:t>
            </w:r>
          </w:p>
          <w:p w14:paraId="5833D07C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1) биохимическая очистка сточных вод</w:t>
            </w:r>
          </w:p>
          <w:p w14:paraId="56D21A62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2) физико-химическая очистка сточных вод</w:t>
            </w:r>
          </w:p>
          <w:p w14:paraId="554B0CAC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3) обратный осмос и ультрафильтрация</w:t>
            </w:r>
          </w:p>
          <w:p w14:paraId="3B3211FA" w14:textId="77777777" w:rsidR="00D85890" w:rsidRPr="003F1711" w:rsidRDefault="00D85890" w:rsidP="00D85890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4) использование </w:t>
            </w:r>
            <w:proofErr w:type="spellStart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реагентных</w:t>
            </w:r>
            <w:proofErr w:type="spellEnd"/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химических методов</w:t>
            </w:r>
          </w:p>
          <w:p w14:paraId="0AE88874" w14:textId="77777777" w:rsidR="00D85890" w:rsidRPr="003F1711" w:rsidRDefault="00D85890" w:rsidP="00F0418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1711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5) механическая фильтрация</w:t>
            </w:r>
          </w:p>
          <w:p w14:paraId="15C77B72" w14:textId="77777777" w:rsidR="00033AE0" w:rsidRPr="003F1711" w:rsidRDefault="00033AE0" w:rsidP="00786494">
            <w:pPr>
              <w:shd w:val="clear" w:color="auto" w:fill="FFFFFF"/>
              <w:spacing w:after="0" w:line="240" w:lineRule="auto"/>
              <w:rPr>
                <w:sz w:val="28"/>
                <w:szCs w:val="28"/>
              </w:rPr>
            </w:pPr>
          </w:p>
        </w:tc>
      </w:tr>
    </w:tbl>
    <w:p w14:paraId="081BD51A" w14:textId="77777777" w:rsidR="00FB6084" w:rsidRPr="003F1711" w:rsidRDefault="00FB6084" w:rsidP="00FB6084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14:paraId="2ECB09CF" w14:textId="77777777"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3F1711">
        <w:rPr>
          <w:rFonts w:ascii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E4408FD" w14:textId="77777777" w:rsidR="00995B55" w:rsidRPr="003F1711" w:rsidRDefault="00995B55" w:rsidP="00995B55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5319B3FE" w14:textId="77777777" w:rsidR="00386731" w:rsidRPr="003F1711" w:rsidRDefault="00995B55" w:rsidP="00D54958">
      <w:pPr>
        <w:spacing w:after="0" w:line="240" w:lineRule="auto"/>
        <w:ind w:firstLine="284"/>
        <w:rPr>
          <w:rFonts w:ascii="Times New Roman" w:hAnsi="Times New Roman"/>
          <w:iCs/>
          <w:sz w:val="24"/>
          <w:szCs w:val="24"/>
        </w:rPr>
      </w:pPr>
      <w:r w:rsidRPr="003F1711">
        <w:rPr>
          <w:rFonts w:ascii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F1711">
        <w:rPr>
          <w:rFonts w:ascii="Times New Roman" w:hAnsi="Times New Roman"/>
          <w:bCs/>
          <w:iCs/>
          <w:sz w:val="24"/>
          <w:szCs w:val="24"/>
        </w:rPr>
        <w:t xml:space="preserve">образовательный </w:t>
      </w:r>
      <w:r w:rsidRPr="003F1711">
        <w:rPr>
          <w:rFonts w:ascii="Times New Roman" w:hAnsi="Times New Roman"/>
          <w:bCs/>
          <w:iCs/>
          <w:sz w:val="24"/>
          <w:szCs w:val="24"/>
        </w:rPr>
        <w:t>результат: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3F1711" w14:paraId="7DE60CA7" w14:textId="77777777" w:rsidTr="005933DE">
        <w:tc>
          <w:tcPr>
            <w:tcW w:w="2910" w:type="dxa"/>
            <w:shd w:val="clear" w:color="auto" w:fill="auto"/>
          </w:tcPr>
          <w:p w14:paraId="1C1AE833" w14:textId="77777777"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shd w:val="clear" w:color="auto" w:fill="auto"/>
          </w:tcPr>
          <w:p w14:paraId="4F4AA699" w14:textId="77777777" w:rsidR="002103AC" w:rsidRPr="003F1711" w:rsidRDefault="002103AC" w:rsidP="005933D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3F1711" w14:paraId="4B6C7D23" w14:textId="77777777" w:rsidTr="005933DE">
        <w:tc>
          <w:tcPr>
            <w:tcW w:w="2910" w:type="dxa"/>
            <w:shd w:val="clear" w:color="auto" w:fill="auto"/>
          </w:tcPr>
          <w:p w14:paraId="7D805109" w14:textId="77777777" w:rsidR="00F8010F" w:rsidRPr="003F1711" w:rsidRDefault="005368F7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ОПК-1.5</w:t>
            </w:r>
            <w:r w:rsidR="00F8010F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экологических проблем инженерные методы и современные научные знания </w:t>
            </w:r>
          </w:p>
          <w:p w14:paraId="3EB1B58A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428E3EEE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66111B75" w14:textId="77777777" w:rsidR="00F8010F" w:rsidRPr="003F1711" w:rsidRDefault="00F8010F" w:rsidP="00F801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39574008" w14:textId="77777777" w:rsidR="00935ED2" w:rsidRPr="003F1711" w:rsidRDefault="00935ED2" w:rsidP="005933DE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14:paraId="6340354A" w14:textId="77777777" w:rsidR="0069375B" w:rsidRPr="003F1711" w:rsidRDefault="00935ED2" w:rsidP="0069375B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149558A" w14:textId="77777777" w:rsidR="0069375B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t xml:space="preserve"> 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использовать  знания  основных закономерностей  функционирования экосистем и принципов рационального природопользования для решения задач профессиональной деятельности;</w:t>
            </w:r>
          </w:p>
          <w:p w14:paraId="65635A0F" w14:textId="77777777" w:rsidR="0069375B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методы эколого-экономической оценки мероприятий для обеспечения экологичности производственных процессов;</w:t>
            </w:r>
          </w:p>
          <w:p w14:paraId="2F82E3DE" w14:textId="77777777" w:rsidR="00935ED2" w:rsidRPr="003F1711" w:rsidRDefault="0069375B" w:rsidP="006937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применять законодательную и нормативную базу в области природоохранной деятельности</w:t>
            </w:r>
          </w:p>
        </w:tc>
      </w:tr>
      <w:tr w:rsidR="00935ED2" w:rsidRPr="003F1711" w14:paraId="62E30AF7" w14:textId="77777777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1C09781E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3251C68E" w14:textId="77777777" w:rsidR="0069375B" w:rsidRPr="0069375B" w:rsidRDefault="0069375B" w:rsidP="0069375B">
            <w:pPr>
              <w:spacing w:after="0" w:line="240" w:lineRule="auto"/>
              <w:ind w:left="4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Кейс-задание 1 </w:t>
            </w:r>
            <w:r w:rsidRPr="0069375B">
              <w:rPr>
                <w:rFonts w:ascii="Times New Roman" w:hAnsi="Times New Roman"/>
                <w:b/>
                <w:sz w:val="24"/>
                <w:szCs w:val="24"/>
              </w:rPr>
              <w:t>«Экологические приоритеты предприятия»</w:t>
            </w:r>
          </w:p>
          <w:p w14:paraId="063AFD25" w14:textId="77777777" w:rsidR="0069375B" w:rsidRPr="0069375B" w:rsidRDefault="0069375B" w:rsidP="0069375B">
            <w:pPr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>1. Описание ситуации.</w:t>
            </w:r>
            <w:r w:rsidRPr="0069375B">
              <w:rPr>
                <w:rFonts w:ascii="Times New Roman" w:hAnsi="Times New Roman"/>
              </w:rPr>
              <w:t xml:space="preserve"> Предприятие функционирует в условиях экономического спада и вынуждено экономить на расходных статьях бюджета.</w:t>
            </w:r>
          </w:p>
          <w:p w14:paraId="200E39D4" w14:textId="77777777"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  <w:b/>
              </w:rPr>
              <w:t xml:space="preserve"> 2. Проблема/условия ситуации.</w:t>
            </w:r>
            <w:r w:rsidRPr="0069375B">
              <w:rPr>
                <w:rFonts w:ascii="Times New Roman" w:hAnsi="Times New Roman"/>
              </w:rPr>
              <w:t xml:space="preserve">  Руководит предприятием экологически ориентированный директор, которые понимает, что за нарушения экологического законодательства могут последовать в том числе и экономические санкции. Он понимает, что необходимо вести учет потребления ресурсов, воздействие предприятия на воздух, воду, почву. Недостающие данные для решения ситуации необходимо взять из открытых источников.</w:t>
            </w:r>
          </w:p>
          <w:p w14:paraId="5CCD3522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69375B">
              <w:rPr>
                <w:rFonts w:ascii="Times New Roman" w:hAnsi="Times New Roman"/>
                <w:b/>
              </w:rPr>
              <w:t xml:space="preserve">3. Задание. </w:t>
            </w: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 </w:t>
            </w:r>
          </w:p>
          <w:p w14:paraId="477C3F41" w14:textId="77777777" w:rsidR="0069375B" w:rsidRPr="0069375B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 xml:space="preserve">- Какие ресурсосберегающие мероприятия вы бы провели на своем предприятии, находящемся в вашем регионе? </w:t>
            </w:r>
          </w:p>
          <w:p w14:paraId="04937BA8" w14:textId="77777777" w:rsidR="0069375B" w:rsidRPr="003F1711" w:rsidRDefault="0069375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  <w:r w:rsidRPr="0069375B">
              <w:rPr>
                <w:rFonts w:ascii="Times New Roman" w:hAnsi="Times New Roman"/>
              </w:rPr>
              <w:t>- Привести краткосрочные, среднесрочные, долгосрочные приоритеты экологической политики предприятия.</w:t>
            </w:r>
          </w:p>
          <w:p w14:paraId="28FB83BF" w14:textId="77777777" w:rsidR="004314CB" w:rsidRPr="0069375B" w:rsidRDefault="004314CB" w:rsidP="0069375B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/>
              </w:rPr>
            </w:pPr>
          </w:p>
          <w:p w14:paraId="53F9F434" w14:textId="77777777" w:rsidR="0069375B" w:rsidRPr="003F1711" w:rsidRDefault="00A16EE7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rPr>
                <w:rFonts w:ascii="Arial" w:eastAsia="Calibri" w:hAnsi="Arial" w:cs="Arial"/>
                <w:b/>
                <w:sz w:val="28"/>
                <w:szCs w:val="28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2</w:t>
            </w:r>
            <w:r w:rsidR="0069375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69375B" w:rsidRPr="003F171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«Очистные сооружения»</w:t>
            </w:r>
          </w:p>
          <w:p w14:paraId="371A431C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1. Описание ситуации. </w:t>
            </w:r>
            <w:r w:rsidRPr="0069375B">
              <w:rPr>
                <w:rFonts w:ascii="Times New Roman" w:eastAsia="Calibri" w:hAnsi="Times New Roman"/>
                <w:lang w:eastAsia="en-US"/>
              </w:rPr>
              <w:t>Предприятию был выставлен большой счет за сверхнормативные загрязнения сбрасываемых в систему коммунального водоотведения.</w:t>
            </w:r>
          </w:p>
          <w:p w14:paraId="058D694F" w14:textId="77777777" w:rsidR="0069375B" w:rsidRPr="003F1711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2. Проблема/условия ситуации.  </w:t>
            </w:r>
            <w:r w:rsidRPr="0069375B">
              <w:rPr>
                <w:rFonts w:ascii="Times New Roman" w:eastAsia="Calibri" w:hAnsi="Times New Roman"/>
                <w:bCs/>
                <w:lang w:eastAsia="en-US"/>
              </w:rPr>
              <w:t xml:space="preserve">Выпуск очищенных промышленных стоков идет в </w:t>
            </w:r>
            <w:r w:rsidRPr="0069375B">
              <w:rPr>
                <w:rFonts w:ascii="Times New Roman" w:eastAsia="Calibri" w:hAnsi="Times New Roman"/>
                <w:lang w:eastAsia="en-US"/>
              </w:rPr>
              <w:t xml:space="preserve">городской коллектор  хозяйственно-бытовой  канализации  </w:t>
            </w:r>
            <w:proofErr w:type="spellStart"/>
            <w:r w:rsidRPr="0069375B">
              <w:rPr>
                <w:rFonts w:ascii="Times New Roman" w:eastAsia="Calibri" w:hAnsi="Times New Roman"/>
                <w:lang w:eastAsia="en-US"/>
              </w:rPr>
              <w:t>водокоммунального</w:t>
            </w:r>
            <w:proofErr w:type="spellEnd"/>
            <w:r w:rsidRPr="0069375B">
              <w:rPr>
                <w:rFonts w:ascii="Times New Roman" w:eastAsia="Calibri" w:hAnsi="Times New Roman"/>
                <w:lang w:eastAsia="en-US"/>
              </w:rPr>
              <w:t xml:space="preserve">  хозяйства. Имеется </w:t>
            </w:r>
            <w:proofErr w:type="spellStart"/>
            <w:r w:rsidRPr="0069375B">
              <w:rPr>
                <w:rFonts w:ascii="Times New Roman" w:eastAsia="Calibri" w:hAnsi="Times New Roman"/>
                <w:lang w:eastAsia="en-US"/>
              </w:rPr>
              <w:t>флотаторное</w:t>
            </w:r>
            <w:proofErr w:type="spellEnd"/>
            <w:r w:rsidRPr="0069375B">
              <w:rPr>
                <w:rFonts w:ascii="Times New Roman" w:eastAsia="Calibri" w:hAnsi="Times New Roman"/>
                <w:lang w:eastAsia="en-US"/>
              </w:rPr>
              <w:t xml:space="preserve"> отделение,   предназначенное для очистки промышленных стоков от загрязнения маслами и нефтяными остатками. В отделении установлены две флотационные установки производительностью 20 м</w:t>
            </w:r>
            <w:r w:rsidRPr="0069375B">
              <w:rPr>
                <w:rFonts w:ascii="Times New Roman" w:eastAsia="Calibri" w:hAnsi="Times New Roman"/>
                <w:vertAlign w:val="superscript"/>
                <w:lang w:eastAsia="en-US"/>
              </w:rPr>
              <w:t>3</w:t>
            </w:r>
            <w:r w:rsidRPr="0069375B">
              <w:rPr>
                <w:rFonts w:ascii="Times New Roman" w:eastAsia="Calibri" w:hAnsi="Times New Roman"/>
                <w:lang w:eastAsia="en-US"/>
              </w:rPr>
              <w:t>/час и нефтеловушка (отстойник). Отстойник (нефтеловушка) применяется в качестве первой ступени очистных сооружений для удаления из сточных вод основной массы взвешенных веществ и нефтепродуктов. Недостающие данные взять из открытых источников.</w:t>
            </w:r>
          </w:p>
          <w:p w14:paraId="1D0DB0E7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993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69375B">
              <w:rPr>
                <w:rFonts w:ascii="Times New Roman" w:eastAsia="Calibri" w:hAnsi="Times New Roman"/>
                <w:b/>
                <w:lang w:eastAsia="en-US"/>
              </w:rPr>
              <w:t xml:space="preserve">3. Задание.  </w:t>
            </w:r>
          </w:p>
          <w:p w14:paraId="3148400C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>- Какие действия необходимо принять, чтобы не допустить в дальнейшем сверхнормативных платежей?</w:t>
            </w:r>
          </w:p>
          <w:p w14:paraId="3BCDD3B1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lastRenderedPageBreak/>
              <w:t xml:space="preserve">- Проведите оценку работы очистных сооружений. </w:t>
            </w:r>
          </w:p>
          <w:p w14:paraId="623F0424" w14:textId="77777777" w:rsidR="0069375B" w:rsidRPr="0069375B" w:rsidRDefault="0069375B" w:rsidP="0069375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9375B">
              <w:rPr>
                <w:rFonts w:ascii="Times New Roman" w:eastAsia="Calibri" w:hAnsi="Times New Roman"/>
                <w:lang w:eastAsia="en-US"/>
              </w:rPr>
              <w:t>- Рассмотрите технологию работы очистных сооружений и определите причины некачественной очистки (низкий КПД флотатора или другие причины).</w:t>
            </w:r>
          </w:p>
          <w:p w14:paraId="268EC6ED" w14:textId="77777777" w:rsidR="00A16EE7" w:rsidRPr="003F1711" w:rsidRDefault="00A16EE7" w:rsidP="005933DE">
            <w:pPr>
              <w:spacing w:after="0" w:line="240" w:lineRule="auto"/>
              <w:ind w:left="4780"/>
            </w:pPr>
          </w:p>
          <w:p w14:paraId="4E723083" w14:textId="77777777" w:rsidR="00715E8B" w:rsidRPr="00715E8B" w:rsidRDefault="00A16EE7" w:rsidP="00715E8B">
            <w:pPr>
              <w:spacing w:after="0" w:line="240" w:lineRule="auto"/>
              <w:ind w:left="4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>Кейс-задание 3</w:t>
            </w:r>
            <w:r w:rsidR="00715E8B" w:rsidRPr="003F1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715E8B" w:rsidRPr="00715E8B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«Заповедные территории»</w:t>
            </w:r>
          </w:p>
          <w:p w14:paraId="0DBBF732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1. Описание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Предприниматель </w:t>
            </w:r>
            <w:r w:rsidRPr="00715E8B">
              <w:rPr>
                <w:rFonts w:ascii="Times New Roman" w:eastAsia="Calibri" w:hAnsi="Times New Roman"/>
                <w:lang w:val="en-US" w:eastAsia="en-US"/>
              </w:rPr>
              <w:t>N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решил разместить торговую точку на границе с территорией заповедника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>.</w:t>
            </w:r>
          </w:p>
          <w:p w14:paraId="7F06F853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b/>
                <w:lang w:eastAsia="en-US"/>
              </w:rPr>
              <w:t>2. Проблема/условия ситуации.</w:t>
            </w:r>
            <w:r w:rsidRPr="00715E8B">
              <w:rPr>
                <w:rFonts w:ascii="Times New Roman" w:eastAsia="Calibri" w:hAnsi="Times New Roman"/>
                <w:lang w:eastAsia="en-US"/>
              </w:rPr>
              <w:t xml:space="preserve">  При размещении торговой точки нанятые предпринимателем рабочие  срубили 4 дерева, что было зафиксировано видеорегистратором машины работника заповедника, проезжавшего мимо.  Дополнительные данные по ситуации принять самостоятельно. </w:t>
            </w:r>
          </w:p>
          <w:p w14:paraId="49718D13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715E8B">
              <w:rPr>
                <w:rFonts w:ascii="Times New Roman" w:eastAsia="Calibri" w:hAnsi="Times New Roman"/>
                <w:b/>
                <w:lang w:eastAsia="en-US"/>
              </w:rPr>
              <w:t xml:space="preserve">3. Задание.   </w:t>
            </w:r>
          </w:p>
          <w:p w14:paraId="243DF4BC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Определить, как квалифицируется данное деяние предпринимателя?  </w:t>
            </w:r>
          </w:p>
          <w:p w14:paraId="77E29A2C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 xml:space="preserve">- Как должен отреагировать работник заповедника? </w:t>
            </w:r>
          </w:p>
          <w:p w14:paraId="4B418DEF" w14:textId="77777777" w:rsidR="00715E8B" w:rsidRPr="00715E8B" w:rsidRDefault="00715E8B" w:rsidP="00715E8B">
            <w:pPr>
              <w:tabs>
                <w:tab w:val="left" w:pos="3969"/>
              </w:tabs>
              <w:autoSpaceDE w:val="0"/>
              <w:autoSpaceDN w:val="0"/>
              <w:adjustRightInd w:val="0"/>
              <w:spacing w:after="0"/>
              <w:ind w:firstLine="851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715E8B">
              <w:rPr>
                <w:rFonts w:ascii="Times New Roman" w:eastAsia="Calibri" w:hAnsi="Times New Roman"/>
                <w:lang w:eastAsia="en-US"/>
              </w:rPr>
              <w:t>- Какие виды ответственности за экологические правонарушения существуют и какое правовое наказание   ожидает предпринимателя?</w:t>
            </w:r>
          </w:p>
          <w:p w14:paraId="2CEEDEB8" w14:textId="77777777"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</w:tr>
      <w:tr w:rsidR="00935ED2" w:rsidRPr="003F1711" w14:paraId="246EF708" w14:textId="77777777" w:rsidTr="005933DE">
        <w:trPr>
          <w:trHeight w:val="478"/>
        </w:trPr>
        <w:tc>
          <w:tcPr>
            <w:tcW w:w="2910" w:type="dxa"/>
            <w:shd w:val="clear" w:color="auto" w:fill="auto"/>
          </w:tcPr>
          <w:p w14:paraId="3B288291" w14:textId="77777777" w:rsidR="007552EB" w:rsidRPr="003F1711" w:rsidRDefault="005368F7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ОПК-1.5</w:t>
            </w:r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. Применяет для решения </w:t>
            </w:r>
            <w:r w:rsidR="004314C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="007552EB"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экологических проблем инженерные методы и современные научные знания </w:t>
            </w:r>
          </w:p>
          <w:p w14:paraId="1C25D08A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о проектах и конструкциях технических устройств, предусматривающих </w:t>
            </w:r>
          </w:p>
          <w:p w14:paraId="71BE0C21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 xml:space="preserve">сохранение экологического равновесия и обеспечивающих безопасность </w:t>
            </w:r>
          </w:p>
          <w:p w14:paraId="22E45191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жизнедеятельности</w:t>
            </w:r>
          </w:p>
          <w:p w14:paraId="2C19D9A8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  <w:shd w:val="clear" w:color="auto" w:fill="auto"/>
          </w:tcPr>
          <w:p w14:paraId="76BFBB6C" w14:textId="77777777" w:rsidR="004314CB" w:rsidRPr="003F1711" w:rsidRDefault="00935ED2" w:rsidP="007552EB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  <w:sz w:val="20"/>
                <w:szCs w:val="20"/>
              </w:rPr>
            </w:pP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Обучающийся владеет</w:t>
            </w:r>
            <w:r w:rsidR="007552EB"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навыками</w:t>
            </w:r>
            <w:r w:rsidRPr="003F1711">
              <w:rPr>
                <w:rFonts w:ascii="Times New Roman" w:hAnsi="Times New Roman"/>
                <w:bCs/>
                <w:iCs/>
                <w:sz w:val="20"/>
                <w:szCs w:val="20"/>
              </w:rPr>
              <w:t>:</w:t>
            </w:r>
            <w:r w:rsidRPr="003F1711">
              <w:rPr>
                <w:rFonts w:ascii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48623AF" w14:textId="77777777" w:rsidR="007552EB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3F1711">
              <w:t xml:space="preserve"> </w:t>
            </w: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проведения оценки негативного воздействия на окружающую среду, эколого-экономического расчета для обеспечения экологичности производственных процессов;</w:t>
            </w:r>
          </w:p>
          <w:p w14:paraId="1913B762" w14:textId="77777777" w:rsidR="00935ED2" w:rsidRPr="003F1711" w:rsidRDefault="007552EB" w:rsidP="007552EB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</w:pPr>
            <w:r w:rsidRPr="003F1711">
              <w:rPr>
                <w:rFonts w:ascii="Times New Roman" w:hAnsi="Times New Roman"/>
                <w:iCs/>
                <w:sz w:val="20"/>
                <w:szCs w:val="20"/>
              </w:rPr>
              <w:t>- обоснованного выбора инженерных методов и конструкций технических устройств, предусматривающих сохранение экологического равновесия и обеспечивающих безопасность жизнедеятельности</w:t>
            </w:r>
          </w:p>
        </w:tc>
      </w:tr>
      <w:tr w:rsidR="00935ED2" w:rsidRPr="003F1711" w14:paraId="3160BEFB" w14:textId="77777777" w:rsidTr="005933DE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5007ABDF" w14:textId="77777777" w:rsidR="00935ED2" w:rsidRPr="003F1711" w:rsidRDefault="00935ED2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51596C2B" w14:textId="77777777"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</w:t>
            </w:r>
            <w:r w:rsidR="00A16EE7"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Хроматографический метод исследований имеет ряд преимуществ и активно используется в производственных экологических лабораториях. Обычно приборы оснащают  селективными и универсальными детекторами. Какие параметры деятельности экологической лаборатории необходимо учесть, чтобы при покупке оборудования найти оптимальное решение?</w:t>
            </w:r>
          </w:p>
          <w:p w14:paraId="6E978582" w14:textId="77777777" w:rsidR="008E5B3E" w:rsidRPr="003F1711" w:rsidRDefault="008E5B3E" w:rsidP="008E5B3E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Ответ: Выбор при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б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оров  и их комплектации основан на задачах, стоящих перед исследователями: спектр изучаемых веществ, частота проведения анализов, их общий объем, 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 xml:space="preserve">обеспечение  необходимой точности результатов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и т.п. Поэ</w:t>
            </w:r>
            <w:r w:rsidR="00766241" w:rsidRPr="003F1711">
              <w:rPr>
                <w:rFonts w:ascii="Times New Roman" w:hAnsi="Times New Roman"/>
                <w:sz w:val="24"/>
                <w:szCs w:val="24"/>
              </w:rPr>
              <w:t>тому, один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и тот же набор изучаемых компонентов можно детектировать либо универсальными детекторами, либо комбинируя селективные. Часто определяющим фактором становится  стоимость комплектации прибора, расходы на его обслуживание</w:t>
            </w:r>
            <w:r w:rsidR="00416C5A" w:rsidRPr="003F1711">
              <w:rPr>
                <w:rFonts w:ascii="Times New Roman" w:hAnsi="Times New Roman"/>
                <w:sz w:val="24"/>
                <w:szCs w:val="24"/>
              </w:rPr>
              <w:t xml:space="preserve"> и расходные материалы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, надежность</w:t>
            </w:r>
            <w:r w:rsidR="006C665F" w:rsidRPr="003F1711">
              <w:rPr>
                <w:rFonts w:ascii="Times New Roman" w:hAnsi="Times New Roman"/>
                <w:sz w:val="24"/>
                <w:szCs w:val="24"/>
              </w:rPr>
              <w:t>, срок службы, энергопотребление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5E9CEE7" w14:textId="77777777"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35B3455E" w14:textId="77777777" w:rsidR="00564963" w:rsidRPr="003F1711" w:rsidRDefault="00564963" w:rsidP="00891D1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>. Дать экспертную оценку  эффективности использования препаратов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Олеоворин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» и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Путидойл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» по результатам лабораторных испытаний по очистке почвы от нефтепродуктов.  Привести  рекомендации по их использованию на объектах железнодорожного транспорта.</w:t>
            </w:r>
          </w:p>
          <w:p w14:paraId="3978EBA2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EF48070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Результаты лабораторных исследований по очистке образцов почвы от нефтепродуктов (НП) биопрепаратом «</w:t>
            </w:r>
            <w:proofErr w:type="spellStart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Путидойл</w:t>
            </w:r>
            <w:proofErr w:type="spellEnd"/>
            <w:r w:rsidRPr="003F171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1"/>
              <w:gridCol w:w="1398"/>
              <w:gridCol w:w="997"/>
              <w:gridCol w:w="1230"/>
              <w:gridCol w:w="997"/>
              <w:gridCol w:w="1230"/>
              <w:gridCol w:w="1013"/>
              <w:gridCol w:w="1230"/>
            </w:tblGrid>
            <w:tr w:rsidR="00564963" w:rsidRPr="003F1711" w14:paraId="37C4A5DC" w14:textId="77777777" w:rsidTr="00051436">
              <w:trPr>
                <w:cantSplit/>
              </w:trPr>
              <w:tc>
                <w:tcPr>
                  <w:tcW w:w="2448" w:type="dxa"/>
                  <w:vMerge w:val="restart"/>
                  <w:vAlign w:val="center"/>
                </w:tcPr>
                <w:p w14:paraId="34F039AE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440" w:type="dxa"/>
                  <w:vMerge w:val="restart"/>
                  <w:vAlign w:val="center"/>
                </w:tcPr>
                <w:p w14:paraId="7EE19EC0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Исходное коли-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чество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НП, г/кг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30942416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3E392F0B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340" w:type="dxa"/>
                  <w:gridSpan w:val="2"/>
                  <w:vAlign w:val="center"/>
                </w:tcPr>
                <w:p w14:paraId="32CE84AD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14:paraId="6F2C5A56" w14:textId="77777777" w:rsidTr="00051436">
              <w:trPr>
                <w:cantSplit/>
              </w:trPr>
              <w:tc>
                <w:tcPr>
                  <w:tcW w:w="2448" w:type="dxa"/>
                  <w:vMerge/>
                </w:tcPr>
                <w:p w14:paraId="0E1BA791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40" w:type="dxa"/>
                  <w:vMerge/>
                  <w:vAlign w:val="center"/>
                </w:tcPr>
                <w:p w14:paraId="55F81375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80" w:type="dxa"/>
                  <w:vAlign w:val="center"/>
                </w:tcPr>
                <w:p w14:paraId="290F48AC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4A63A7CE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14:paraId="6C2961F3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0A9F987F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80" w:type="dxa"/>
                  <w:vAlign w:val="center"/>
                </w:tcPr>
                <w:p w14:paraId="27AA054C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60" w:type="dxa"/>
                  <w:vAlign w:val="center"/>
                </w:tcPr>
                <w:p w14:paraId="409A0130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14:paraId="571E5CBB" w14:textId="77777777" w:rsidTr="00051436">
              <w:tc>
                <w:tcPr>
                  <w:tcW w:w="2448" w:type="dxa"/>
                </w:tcPr>
                <w:p w14:paraId="13929586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440" w:type="dxa"/>
                  <w:vAlign w:val="center"/>
                </w:tcPr>
                <w:p w14:paraId="797EE7F4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14:paraId="14957746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105</w:t>
                  </w:r>
                </w:p>
              </w:tc>
              <w:tc>
                <w:tcPr>
                  <w:tcW w:w="1260" w:type="dxa"/>
                  <w:vAlign w:val="center"/>
                </w:tcPr>
                <w:p w14:paraId="450D872E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</w:t>
                  </w:r>
                </w:p>
              </w:tc>
              <w:tc>
                <w:tcPr>
                  <w:tcW w:w="1080" w:type="dxa"/>
                  <w:vAlign w:val="center"/>
                </w:tcPr>
                <w:p w14:paraId="3307C5E1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103</w:t>
                  </w:r>
                </w:p>
              </w:tc>
              <w:tc>
                <w:tcPr>
                  <w:tcW w:w="1260" w:type="dxa"/>
                  <w:vAlign w:val="center"/>
                </w:tcPr>
                <w:p w14:paraId="4C3F1E3B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23,1</w:t>
                  </w:r>
                </w:p>
              </w:tc>
              <w:tc>
                <w:tcPr>
                  <w:tcW w:w="1080" w:type="dxa"/>
                  <w:vAlign w:val="center"/>
                </w:tcPr>
                <w:p w14:paraId="2C77A0F1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72</w:t>
                  </w:r>
                </w:p>
              </w:tc>
              <w:tc>
                <w:tcPr>
                  <w:tcW w:w="1260" w:type="dxa"/>
                  <w:vAlign w:val="center"/>
                </w:tcPr>
                <w:p w14:paraId="0465F96C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46</w:t>
                  </w:r>
                </w:p>
              </w:tc>
            </w:tr>
            <w:tr w:rsidR="00564963" w:rsidRPr="003F1711" w14:paraId="00E2D6AD" w14:textId="77777777" w:rsidTr="00051436">
              <w:tc>
                <w:tcPr>
                  <w:tcW w:w="2448" w:type="dxa"/>
                </w:tcPr>
                <w:p w14:paraId="42D84A20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7EA07F71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134</w:t>
                  </w:r>
                </w:p>
              </w:tc>
              <w:tc>
                <w:tcPr>
                  <w:tcW w:w="1080" w:type="dxa"/>
                  <w:vAlign w:val="center"/>
                </w:tcPr>
                <w:p w14:paraId="6E461FBD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133C8216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  <w:tc>
                <w:tcPr>
                  <w:tcW w:w="1080" w:type="dxa"/>
                  <w:vAlign w:val="center"/>
                </w:tcPr>
                <w:p w14:paraId="1357332D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13530D22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742B8546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44A4C9E9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0,7</w:t>
                  </w:r>
                </w:p>
              </w:tc>
            </w:tr>
            <w:tr w:rsidR="00564963" w:rsidRPr="003F1711" w14:paraId="5837F980" w14:textId="77777777" w:rsidTr="00051436">
              <w:tc>
                <w:tcPr>
                  <w:tcW w:w="2448" w:type="dxa"/>
                </w:tcPr>
                <w:p w14:paraId="195254F6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Локомотивное депо 2</w:t>
                  </w:r>
                </w:p>
              </w:tc>
              <w:tc>
                <w:tcPr>
                  <w:tcW w:w="1440" w:type="dxa"/>
                  <w:vAlign w:val="center"/>
                </w:tcPr>
                <w:p w14:paraId="069217FF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14:paraId="2DAF3A36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43,7</w:t>
                  </w:r>
                </w:p>
              </w:tc>
              <w:tc>
                <w:tcPr>
                  <w:tcW w:w="1260" w:type="dxa"/>
                  <w:vAlign w:val="center"/>
                </w:tcPr>
                <w:p w14:paraId="3658FE06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080" w:type="dxa"/>
                  <w:vAlign w:val="center"/>
                </w:tcPr>
                <w:p w14:paraId="0F160A8E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1260" w:type="dxa"/>
                  <w:vAlign w:val="center"/>
                </w:tcPr>
                <w:p w14:paraId="5B9FA7A0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43</w:t>
                  </w:r>
                </w:p>
              </w:tc>
              <w:tc>
                <w:tcPr>
                  <w:tcW w:w="1080" w:type="dxa"/>
                  <w:vAlign w:val="center"/>
                </w:tcPr>
                <w:p w14:paraId="16EE8E41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60" w:type="dxa"/>
                  <w:vAlign w:val="center"/>
                </w:tcPr>
                <w:p w14:paraId="58D40105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45</w:t>
                  </w:r>
                </w:p>
              </w:tc>
            </w:tr>
            <w:tr w:rsidR="00564963" w:rsidRPr="003F1711" w14:paraId="56144DAA" w14:textId="77777777" w:rsidTr="00051436">
              <w:tc>
                <w:tcPr>
                  <w:tcW w:w="2448" w:type="dxa"/>
                </w:tcPr>
                <w:p w14:paraId="766B97C9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4.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18AAF6A1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58</w:t>
                  </w:r>
                </w:p>
              </w:tc>
              <w:tc>
                <w:tcPr>
                  <w:tcW w:w="1080" w:type="dxa"/>
                  <w:vAlign w:val="center"/>
                </w:tcPr>
                <w:p w14:paraId="71C434A9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57,5</w:t>
                  </w:r>
                </w:p>
              </w:tc>
              <w:tc>
                <w:tcPr>
                  <w:tcW w:w="1260" w:type="dxa"/>
                  <w:vAlign w:val="center"/>
                </w:tcPr>
                <w:p w14:paraId="0F251DC0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0,9</w:t>
                  </w:r>
                </w:p>
              </w:tc>
              <w:tc>
                <w:tcPr>
                  <w:tcW w:w="1080" w:type="dxa"/>
                  <w:vAlign w:val="center"/>
                </w:tcPr>
                <w:p w14:paraId="1DF30706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0F613478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1F26976B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56</w:t>
                  </w:r>
                </w:p>
              </w:tc>
              <w:tc>
                <w:tcPr>
                  <w:tcW w:w="1260" w:type="dxa"/>
                  <w:vAlign w:val="center"/>
                </w:tcPr>
                <w:p w14:paraId="268BA3B6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3,1</w:t>
                  </w:r>
                </w:p>
              </w:tc>
            </w:tr>
            <w:tr w:rsidR="00564963" w:rsidRPr="003F1711" w14:paraId="0984AA79" w14:textId="77777777" w:rsidTr="00051436">
              <w:tc>
                <w:tcPr>
                  <w:tcW w:w="2448" w:type="dxa"/>
                </w:tcPr>
                <w:p w14:paraId="63F456B6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5. Балласт с участка 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ж.д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. пути</w:t>
                  </w:r>
                </w:p>
              </w:tc>
              <w:tc>
                <w:tcPr>
                  <w:tcW w:w="1440" w:type="dxa"/>
                  <w:vAlign w:val="center"/>
                </w:tcPr>
                <w:p w14:paraId="2FAF69CC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14:paraId="777A7D3D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10,4</w:t>
                  </w:r>
                </w:p>
              </w:tc>
              <w:tc>
                <w:tcPr>
                  <w:tcW w:w="1260" w:type="dxa"/>
                  <w:vAlign w:val="center"/>
                </w:tcPr>
                <w:p w14:paraId="31238DF7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</w:t>
                  </w:r>
                </w:p>
              </w:tc>
              <w:tc>
                <w:tcPr>
                  <w:tcW w:w="1080" w:type="dxa"/>
                  <w:vAlign w:val="center"/>
                </w:tcPr>
                <w:p w14:paraId="3C09F97F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65B562E3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7A9F91ED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9,0</w:t>
                  </w:r>
                </w:p>
                <w:p w14:paraId="56AE2DC7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(6 мес.)</w:t>
                  </w:r>
                </w:p>
              </w:tc>
              <w:tc>
                <w:tcPr>
                  <w:tcW w:w="1260" w:type="dxa"/>
                  <w:vAlign w:val="center"/>
                </w:tcPr>
                <w:p w14:paraId="731F0EB8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59</w:t>
                  </w:r>
                </w:p>
              </w:tc>
            </w:tr>
            <w:tr w:rsidR="00564963" w:rsidRPr="003F1711" w14:paraId="0761ABD2" w14:textId="77777777" w:rsidTr="00051436">
              <w:tc>
                <w:tcPr>
                  <w:tcW w:w="2448" w:type="dxa"/>
                </w:tcPr>
                <w:p w14:paraId="418CA0B9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препаратом</w:t>
                  </w:r>
                </w:p>
              </w:tc>
              <w:tc>
                <w:tcPr>
                  <w:tcW w:w="1440" w:type="dxa"/>
                  <w:vAlign w:val="center"/>
                </w:tcPr>
                <w:p w14:paraId="4AFEBEF6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080" w:type="dxa"/>
                  <w:vAlign w:val="center"/>
                </w:tcPr>
                <w:p w14:paraId="29F0B078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14:paraId="11AEC1EA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7851EB12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21,8</w:t>
                  </w:r>
                </w:p>
              </w:tc>
              <w:tc>
                <w:tcPr>
                  <w:tcW w:w="1260" w:type="dxa"/>
                  <w:vAlign w:val="center"/>
                </w:tcPr>
                <w:p w14:paraId="79B41329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80" w:type="dxa"/>
                  <w:vAlign w:val="center"/>
                </w:tcPr>
                <w:p w14:paraId="0C501564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60" w:type="dxa"/>
                  <w:vAlign w:val="center"/>
                </w:tcPr>
                <w:p w14:paraId="77515CCA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49094346" w14:textId="77777777" w:rsidR="00ED7B40" w:rsidRPr="003F1711" w:rsidRDefault="00ED7B40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3669FD0" w14:textId="77777777" w:rsidR="00564963" w:rsidRPr="003F1711" w:rsidRDefault="00564963" w:rsidP="0056496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Результаты лабораторных испытаний по очистке образцов почвы от нефтепродуктов (НП) биопрепаратом «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Олеоворин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15"/>
              <w:gridCol w:w="1398"/>
              <w:gridCol w:w="990"/>
              <w:gridCol w:w="1231"/>
              <w:gridCol w:w="1000"/>
              <w:gridCol w:w="1241"/>
              <w:gridCol w:w="990"/>
              <w:gridCol w:w="1241"/>
            </w:tblGrid>
            <w:tr w:rsidR="00564963" w:rsidRPr="003F1711" w14:paraId="29A6562E" w14:textId="77777777" w:rsidTr="00ED7B40">
              <w:trPr>
                <w:cantSplit/>
              </w:trPr>
              <w:tc>
                <w:tcPr>
                  <w:tcW w:w="2315" w:type="dxa"/>
                  <w:vMerge w:val="restart"/>
                  <w:vAlign w:val="center"/>
                </w:tcPr>
                <w:p w14:paraId="130D97B4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Исследуемые образцы</w:t>
                  </w:r>
                </w:p>
              </w:tc>
              <w:tc>
                <w:tcPr>
                  <w:tcW w:w="1398" w:type="dxa"/>
                  <w:vMerge w:val="restart"/>
                  <w:vAlign w:val="center"/>
                </w:tcPr>
                <w:p w14:paraId="0B817D28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Исходное коли-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чество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НП, г/кг</w:t>
                  </w:r>
                </w:p>
              </w:tc>
              <w:tc>
                <w:tcPr>
                  <w:tcW w:w="2221" w:type="dxa"/>
                  <w:gridSpan w:val="2"/>
                  <w:vAlign w:val="center"/>
                </w:tcPr>
                <w:p w14:paraId="01AB13D1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1 месяц</w:t>
                  </w:r>
                </w:p>
              </w:tc>
              <w:tc>
                <w:tcPr>
                  <w:tcW w:w="2241" w:type="dxa"/>
                  <w:gridSpan w:val="2"/>
                  <w:vAlign w:val="center"/>
                </w:tcPr>
                <w:p w14:paraId="1B23F9D1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2 месяца</w:t>
                  </w:r>
                </w:p>
              </w:tc>
              <w:tc>
                <w:tcPr>
                  <w:tcW w:w="2231" w:type="dxa"/>
                  <w:gridSpan w:val="2"/>
                  <w:vAlign w:val="center"/>
                </w:tcPr>
                <w:p w14:paraId="4E3385F1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Через 3 месяца</w:t>
                  </w:r>
                </w:p>
              </w:tc>
            </w:tr>
            <w:tr w:rsidR="00564963" w:rsidRPr="003F1711" w14:paraId="2BA6C523" w14:textId="77777777" w:rsidTr="00ED7B40">
              <w:trPr>
                <w:cantSplit/>
              </w:trPr>
              <w:tc>
                <w:tcPr>
                  <w:tcW w:w="2315" w:type="dxa"/>
                  <w:vMerge/>
                </w:tcPr>
                <w:p w14:paraId="6D44DE34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98" w:type="dxa"/>
                  <w:vMerge/>
                  <w:vAlign w:val="center"/>
                </w:tcPr>
                <w:p w14:paraId="060D5346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90" w:type="dxa"/>
                  <w:vAlign w:val="center"/>
                </w:tcPr>
                <w:p w14:paraId="48406AF0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31" w:type="dxa"/>
                  <w:vAlign w:val="center"/>
                </w:tcPr>
                <w:p w14:paraId="6A53501A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1000" w:type="dxa"/>
                  <w:vAlign w:val="center"/>
                </w:tcPr>
                <w:p w14:paraId="1934EA43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14:paraId="1E0BC6A3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  <w:tc>
                <w:tcPr>
                  <w:tcW w:w="990" w:type="dxa"/>
                  <w:vAlign w:val="center"/>
                </w:tcPr>
                <w:p w14:paraId="44D01AD4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НП, г/кг</w:t>
                  </w:r>
                </w:p>
              </w:tc>
              <w:tc>
                <w:tcPr>
                  <w:tcW w:w="1241" w:type="dxa"/>
                  <w:vAlign w:val="center"/>
                </w:tcPr>
                <w:p w14:paraId="7EA21905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Степень очистки, %</w:t>
                  </w:r>
                </w:p>
              </w:tc>
            </w:tr>
            <w:tr w:rsidR="00564963" w:rsidRPr="003F1711" w14:paraId="320D6DCC" w14:textId="77777777" w:rsidTr="00ED7B40">
              <w:tc>
                <w:tcPr>
                  <w:tcW w:w="2315" w:type="dxa"/>
                </w:tcPr>
                <w:p w14:paraId="37E58DFB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1. Локомотивное депо 1</w:t>
                  </w:r>
                </w:p>
              </w:tc>
              <w:tc>
                <w:tcPr>
                  <w:tcW w:w="1398" w:type="dxa"/>
                  <w:vAlign w:val="center"/>
                </w:tcPr>
                <w:p w14:paraId="7C84ADD9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14:paraId="090E4B9B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34</w:t>
                  </w:r>
                </w:p>
              </w:tc>
              <w:tc>
                <w:tcPr>
                  <w:tcW w:w="1231" w:type="dxa"/>
                  <w:vAlign w:val="center"/>
                </w:tcPr>
                <w:p w14:paraId="047730D6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53,4</w:t>
                  </w:r>
                </w:p>
              </w:tc>
              <w:tc>
                <w:tcPr>
                  <w:tcW w:w="1000" w:type="dxa"/>
                  <w:vAlign w:val="center"/>
                </w:tcPr>
                <w:p w14:paraId="6B9925B5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1241" w:type="dxa"/>
                  <w:vAlign w:val="center"/>
                </w:tcPr>
                <w:p w14:paraId="6D4871C9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65,8</w:t>
                  </w:r>
                </w:p>
              </w:tc>
              <w:tc>
                <w:tcPr>
                  <w:tcW w:w="990" w:type="dxa"/>
                  <w:vAlign w:val="center"/>
                </w:tcPr>
                <w:p w14:paraId="0F420E8E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17</w:t>
                  </w:r>
                </w:p>
              </w:tc>
              <w:tc>
                <w:tcPr>
                  <w:tcW w:w="1241" w:type="dxa"/>
                  <w:vAlign w:val="center"/>
                </w:tcPr>
                <w:p w14:paraId="74350BAA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</w:t>
                  </w:r>
                </w:p>
              </w:tc>
            </w:tr>
            <w:tr w:rsidR="00564963" w:rsidRPr="003F1711" w14:paraId="5E4CAEB5" w14:textId="77777777" w:rsidTr="00ED7B40">
              <w:tc>
                <w:tcPr>
                  <w:tcW w:w="2315" w:type="dxa"/>
                </w:tcPr>
                <w:p w14:paraId="4839FA75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734A420D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990" w:type="dxa"/>
                  <w:vAlign w:val="center"/>
                </w:tcPr>
                <w:p w14:paraId="02D4EDFA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73</w:t>
                  </w:r>
                </w:p>
              </w:tc>
              <w:tc>
                <w:tcPr>
                  <w:tcW w:w="1231" w:type="dxa"/>
                  <w:vAlign w:val="center"/>
                </w:tcPr>
                <w:p w14:paraId="3DBA5009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2F9D364D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3D38E7F6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4B27A6DA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71,5</w:t>
                  </w:r>
                </w:p>
              </w:tc>
              <w:tc>
                <w:tcPr>
                  <w:tcW w:w="1241" w:type="dxa"/>
                  <w:vAlign w:val="center"/>
                </w:tcPr>
                <w:p w14:paraId="4B38D4E8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2,1</w:t>
                  </w:r>
                </w:p>
              </w:tc>
            </w:tr>
            <w:tr w:rsidR="00564963" w:rsidRPr="003F1711" w14:paraId="379F15AF" w14:textId="77777777" w:rsidTr="00ED7B40">
              <w:tc>
                <w:tcPr>
                  <w:tcW w:w="2315" w:type="dxa"/>
                </w:tcPr>
                <w:p w14:paraId="3ED73B35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3. Промывочно-пропарочная станция</w:t>
                  </w:r>
                </w:p>
              </w:tc>
              <w:tc>
                <w:tcPr>
                  <w:tcW w:w="1398" w:type="dxa"/>
                  <w:vAlign w:val="center"/>
                </w:tcPr>
                <w:p w14:paraId="620737D8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14:paraId="49F64045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115</w:t>
                  </w:r>
                </w:p>
              </w:tc>
              <w:tc>
                <w:tcPr>
                  <w:tcW w:w="1231" w:type="dxa"/>
                  <w:vAlign w:val="center"/>
                </w:tcPr>
                <w:p w14:paraId="070C7900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19,6</w:t>
                  </w:r>
                </w:p>
              </w:tc>
              <w:tc>
                <w:tcPr>
                  <w:tcW w:w="1000" w:type="dxa"/>
                  <w:vAlign w:val="center"/>
                </w:tcPr>
                <w:p w14:paraId="048AB7FD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67</w:t>
                  </w:r>
                </w:p>
              </w:tc>
              <w:tc>
                <w:tcPr>
                  <w:tcW w:w="1241" w:type="dxa"/>
                  <w:vAlign w:val="center"/>
                </w:tcPr>
                <w:p w14:paraId="58C12738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53,2</w:t>
                  </w:r>
                </w:p>
              </w:tc>
              <w:tc>
                <w:tcPr>
                  <w:tcW w:w="990" w:type="dxa"/>
                  <w:vAlign w:val="center"/>
                </w:tcPr>
                <w:p w14:paraId="050A8609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32</w:t>
                  </w:r>
                </w:p>
              </w:tc>
              <w:tc>
                <w:tcPr>
                  <w:tcW w:w="1241" w:type="dxa"/>
                  <w:vAlign w:val="center"/>
                </w:tcPr>
                <w:p w14:paraId="7FC4AFF4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77,6</w:t>
                  </w:r>
                </w:p>
              </w:tc>
            </w:tr>
            <w:tr w:rsidR="00564963" w:rsidRPr="003F1711" w14:paraId="06006B33" w14:textId="77777777" w:rsidTr="00ED7B40">
              <w:tc>
                <w:tcPr>
                  <w:tcW w:w="2315" w:type="dxa"/>
                </w:tcPr>
                <w:p w14:paraId="6D0F9FBB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4.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0B6FBBE1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990" w:type="dxa"/>
                  <w:vAlign w:val="center"/>
                </w:tcPr>
                <w:p w14:paraId="58874C6D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143</w:t>
                  </w:r>
                </w:p>
              </w:tc>
              <w:tc>
                <w:tcPr>
                  <w:tcW w:w="1231" w:type="dxa"/>
                  <w:vAlign w:val="center"/>
                </w:tcPr>
                <w:p w14:paraId="598BD972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6521E12C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5FC8515D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22E64AB5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138</w:t>
                  </w:r>
                </w:p>
              </w:tc>
              <w:tc>
                <w:tcPr>
                  <w:tcW w:w="1241" w:type="dxa"/>
                  <w:vAlign w:val="center"/>
                </w:tcPr>
                <w:p w14:paraId="77CCC722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3,5</w:t>
                  </w:r>
                </w:p>
              </w:tc>
            </w:tr>
            <w:tr w:rsidR="00564963" w:rsidRPr="003F1711" w14:paraId="48F59F4D" w14:textId="77777777" w:rsidTr="00ED7B40">
              <w:tc>
                <w:tcPr>
                  <w:tcW w:w="2315" w:type="dxa"/>
                </w:tcPr>
                <w:p w14:paraId="591D4324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 xml:space="preserve">5. </w:t>
                  </w:r>
                  <w:proofErr w:type="spellStart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Шпалопропи</w:t>
                  </w:r>
                  <w:proofErr w:type="spellEnd"/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-точный завод</w:t>
                  </w:r>
                </w:p>
              </w:tc>
              <w:tc>
                <w:tcPr>
                  <w:tcW w:w="1398" w:type="dxa"/>
                  <w:vAlign w:val="center"/>
                </w:tcPr>
                <w:p w14:paraId="52A59E15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14:paraId="36AE7BF3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92</w:t>
                  </w:r>
                </w:p>
              </w:tc>
              <w:tc>
                <w:tcPr>
                  <w:tcW w:w="1231" w:type="dxa"/>
                  <w:vAlign w:val="center"/>
                </w:tcPr>
                <w:p w14:paraId="5ED5D777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18,6</w:t>
                  </w:r>
                </w:p>
              </w:tc>
              <w:tc>
                <w:tcPr>
                  <w:tcW w:w="1000" w:type="dxa"/>
                  <w:vAlign w:val="center"/>
                </w:tcPr>
                <w:p w14:paraId="4CB7E74B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88</w:t>
                  </w:r>
                </w:p>
              </w:tc>
              <w:tc>
                <w:tcPr>
                  <w:tcW w:w="1241" w:type="dxa"/>
                  <w:vAlign w:val="center"/>
                </w:tcPr>
                <w:p w14:paraId="4630F3C6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22,1</w:t>
                  </w:r>
                </w:p>
              </w:tc>
              <w:tc>
                <w:tcPr>
                  <w:tcW w:w="990" w:type="dxa"/>
                  <w:vAlign w:val="center"/>
                </w:tcPr>
                <w:p w14:paraId="5F04D05D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85</w:t>
                  </w:r>
                </w:p>
              </w:tc>
              <w:tc>
                <w:tcPr>
                  <w:tcW w:w="1241" w:type="dxa"/>
                  <w:vAlign w:val="center"/>
                </w:tcPr>
                <w:p w14:paraId="56BA6D08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24,8</w:t>
                  </w:r>
                </w:p>
              </w:tc>
            </w:tr>
            <w:tr w:rsidR="00564963" w:rsidRPr="003F1711" w14:paraId="1217FA0E" w14:textId="77777777" w:rsidTr="00ED7B40">
              <w:tc>
                <w:tcPr>
                  <w:tcW w:w="2315" w:type="dxa"/>
                </w:tcPr>
                <w:p w14:paraId="11ED2D2F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6. То же без обработки преп.</w:t>
                  </w:r>
                </w:p>
              </w:tc>
              <w:tc>
                <w:tcPr>
                  <w:tcW w:w="1398" w:type="dxa"/>
                  <w:vAlign w:val="center"/>
                </w:tcPr>
                <w:p w14:paraId="52EB203E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990" w:type="dxa"/>
                  <w:vAlign w:val="center"/>
                </w:tcPr>
                <w:p w14:paraId="2140BEE5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31" w:type="dxa"/>
                  <w:vAlign w:val="center"/>
                </w:tcPr>
                <w:p w14:paraId="4BE81EE6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000" w:type="dxa"/>
                  <w:vAlign w:val="center"/>
                </w:tcPr>
                <w:p w14:paraId="22F630E1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1241" w:type="dxa"/>
                  <w:vAlign w:val="center"/>
                </w:tcPr>
                <w:p w14:paraId="59BDDA9D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990" w:type="dxa"/>
                  <w:vAlign w:val="center"/>
                </w:tcPr>
                <w:p w14:paraId="63789FAF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113</w:t>
                  </w:r>
                </w:p>
              </w:tc>
              <w:tc>
                <w:tcPr>
                  <w:tcW w:w="1241" w:type="dxa"/>
                  <w:vAlign w:val="center"/>
                </w:tcPr>
                <w:p w14:paraId="2592F6EF" w14:textId="77777777" w:rsidR="00564963" w:rsidRPr="003F1711" w:rsidRDefault="00564963" w:rsidP="00382006">
                  <w:pPr>
                    <w:framePr w:hSpace="180" w:wrap="around" w:vAnchor="text" w:hAnchor="margin" w:x="216" w:y="16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3F1711">
                    <w:rPr>
                      <w:rFonts w:ascii="Times New Roman" w:hAnsi="Times New Roman"/>
                      <w:sz w:val="24"/>
                      <w:szCs w:val="24"/>
                    </w:rPr>
                    <w:t>–</w:t>
                  </w:r>
                </w:p>
              </w:tc>
            </w:tr>
          </w:tbl>
          <w:p w14:paraId="3CE0ACA6" w14:textId="77777777" w:rsidR="00A16EE7" w:rsidRPr="003F1711" w:rsidRDefault="00A16EE7" w:rsidP="005933D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14:paraId="124C33AD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Ответ. Микробиологические препараты довольно часто применяются для очистки почв т нефтепродуктов.  Их преимущества заключаются в переводе загрязнителей в нетоксичные продукты. Анализ табличных материалов показывает, что варианты с применением обоих  препаратов гораздо эффективнее очищались от нефтепродуктов по сравнению с контрольными значениями. На выбор конкретного препарата будут влиять такие параметры, как его стоимость и расходы на использование, а также наличие испытаний в сходных с производственными условиях.</w:t>
            </w:r>
          </w:p>
          <w:p w14:paraId="10671F62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В случае равных значений по условиям испытания предпочтение рекомендуется отдавать препаратам, позволяющим обеспечить более глубокую очистку за меньший временной промежуток.</w:t>
            </w:r>
          </w:p>
          <w:p w14:paraId="5F2BBA88" w14:textId="77777777" w:rsidR="00ED7B40" w:rsidRPr="003F1711" w:rsidRDefault="00ED7B40" w:rsidP="00ED7B4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9FDBA2" w14:textId="77777777" w:rsidR="00F24A21" w:rsidRPr="003F1711" w:rsidRDefault="00F24A21" w:rsidP="00B50B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Задание 3. </w:t>
            </w:r>
            <w:r w:rsidR="00A16EE7" w:rsidRPr="003F17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F1711">
              <w:rPr>
                <w:rFonts w:ascii="Arial" w:hAnsi="Arial" w:cs="Arial"/>
                <w:sz w:val="28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Найдена фасовка цезия-137, датированная </w:t>
            </w:r>
            <w:smartTag w:uri="urn:schemas-microsoft-com:office:smarttags" w:element="metricconverter">
              <w:smartTagPr>
                <w:attr w:name="ProductID" w:val="1992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1992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На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3F1711">
                <w:rPr>
                  <w:rFonts w:ascii="Times New Roman" w:hAnsi="Times New Roman"/>
                  <w:sz w:val="24"/>
                  <w:szCs w:val="24"/>
                </w:rPr>
                <w:t>2001 г</w:t>
              </w:r>
            </w:smartTag>
            <w:r w:rsidRPr="003F1711">
              <w:rPr>
                <w:rFonts w:ascii="Times New Roman" w:hAnsi="Times New Roman"/>
                <w:sz w:val="24"/>
                <w:szCs w:val="24"/>
              </w:rPr>
              <w:t xml:space="preserve">. ее активность составила 162,6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. Восстановите исходное значение активности.</w:t>
            </w:r>
          </w:p>
          <w:p w14:paraId="2EB9A2BB" w14:textId="77777777"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Решение: Т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 xml:space="preserve">1/2 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  <w:lang w:val="en-US"/>
              </w:rPr>
              <w:t>Cs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bscript"/>
              </w:rPr>
              <w:t>-137</w:t>
            </w:r>
            <w:r w:rsidRPr="003F171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= 30 лет, </w:t>
            </w:r>
            <w:r w:rsidRPr="003F1711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2001 год - 1992 год = 9 лет; </w:t>
            </w:r>
          </w:p>
          <w:p w14:paraId="22A4A159" w14:textId="77777777" w:rsidR="00F24A21" w:rsidRPr="003F1711" w:rsidRDefault="00F24A21" w:rsidP="00F24A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F1711">
              <w:rPr>
                <w:rFonts w:ascii="Times New Roman" w:hAnsi="Times New Roman"/>
                <w:sz w:val="24"/>
                <w:szCs w:val="24"/>
              </w:rPr>
              <w:t>А</w:t>
            </w:r>
            <w:r w:rsidRPr="003F1711">
              <w:rPr>
                <w:rFonts w:ascii="Times New Roman" w:hAnsi="Times New Roman"/>
                <w:sz w:val="24"/>
                <w:szCs w:val="24"/>
                <w:vertAlign w:val="subscript"/>
              </w:rPr>
              <w:t>0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=162,6/2</w:t>
            </w:r>
            <w:r w:rsidRPr="003F1711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-(9/30)</w:t>
            </w:r>
            <w:r w:rsidRPr="003F1711">
              <w:rPr>
                <w:rFonts w:ascii="Times New Roman" w:hAnsi="Times New Roman"/>
                <w:sz w:val="24"/>
                <w:szCs w:val="24"/>
              </w:rPr>
              <w:t xml:space="preserve"> = 200 </w:t>
            </w:r>
            <w:proofErr w:type="spellStart"/>
            <w:r w:rsidRPr="003F1711">
              <w:rPr>
                <w:rFonts w:ascii="Times New Roman" w:hAnsi="Times New Roman"/>
                <w:sz w:val="24"/>
                <w:szCs w:val="24"/>
              </w:rPr>
              <w:t>МБк</w:t>
            </w:r>
            <w:proofErr w:type="spellEnd"/>
            <w:r w:rsidRPr="003F171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0CE9CC4" w14:textId="77777777" w:rsidR="00A16EE7" w:rsidRPr="003F1711" w:rsidRDefault="00A16EE7" w:rsidP="005933DE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678B6A5D" w14:textId="77777777" w:rsidR="002103AC" w:rsidRPr="003F1711" w:rsidRDefault="002103AC" w:rsidP="006459F1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6A7C610D" w14:textId="77777777" w:rsidR="006459F1" w:rsidRPr="003F1711" w:rsidRDefault="005A5D95" w:rsidP="00B121E1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 w:rsidRPr="003F1711">
        <w:rPr>
          <w:rFonts w:ascii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3F1711">
        <w:rPr>
          <w:rFonts w:ascii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3F1711">
        <w:rPr>
          <w:rFonts w:ascii="Times New Roman" w:hAnsi="Times New Roman"/>
          <w:b/>
          <w:bCs/>
          <w:iCs/>
          <w:sz w:val="24"/>
          <w:szCs w:val="24"/>
        </w:rPr>
        <w:t>к промежуточной аттестации</w:t>
      </w:r>
    </w:p>
    <w:p w14:paraId="40A425CF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1.Инженерная экология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: предмет, задачи, методы.</w:t>
      </w:r>
    </w:p>
    <w:p w14:paraId="744B5A3A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2.Связь экологии с другими науками.</w:t>
      </w:r>
    </w:p>
    <w:p w14:paraId="09D14FB8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3.Основные законы, принципы, правила экологии.</w:t>
      </w:r>
    </w:p>
    <w:p w14:paraId="3DEC080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4.Экосистема.</w:t>
      </w:r>
    </w:p>
    <w:p w14:paraId="22FBF71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5.Трофические взаимоотношения между организмами.</w:t>
      </w:r>
    </w:p>
    <w:p w14:paraId="3743EAD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6.Организм и среда обитания. Экологические факторы.</w:t>
      </w:r>
    </w:p>
    <w:p w14:paraId="439491F2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7.Толерантность.</w:t>
      </w:r>
    </w:p>
    <w:p w14:paraId="35AFBCF8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8.Биосфера как экосистема глобального уровня. Учение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В.И.Вернадского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 xml:space="preserve"> о биосфере и ноосфере.</w:t>
      </w:r>
    </w:p>
    <w:p w14:paraId="31F1379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9.Свойства и функции живого вещества.</w:t>
      </w:r>
    </w:p>
    <w:p w14:paraId="0DEE1F88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10.Воздействие человека на окружающую среду.</w:t>
      </w:r>
    </w:p>
    <w:p w14:paraId="033C541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11.Урбанизация и ее последствия.</w:t>
      </w:r>
    </w:p>
    <w:p w14:paraId="3C71B15F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lastRenderedPageBreak/>
        <w:t>12.Глобальное воздействие общества на природную среду.</w:t>
      </w:r>
    </w:p>
    <w:p w14:paraId="70AE4EE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13.Воздействие промышленности и транспорта на окружающую среду.</w:t>
      </w:r>
    </w:p>
    <w:p w14:paraId="6A159FAD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14.Угроза выживанию человечества в целом.</w:t>
      </w:r>
    </w:p>
    <w:p w14:paraId="5A9B8CAF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15.Особенности использования и охраны природных ресурсов.</w:t>
      </w:r>
    </w:p>
    <w:p w14:paraId="1C70F170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16.Рациональное природопользование как основа экологической безопасности государства.</w:t>
      </w:r>
    </w:p>
    <w:p w14:paraId="33EB23B0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17.Нормирование качества окружающей природной среды.</w:t>
      </w:r>
    </w:p>
    <w:p w14:paraId="5EC4F426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18.Мониторинг окружающей природной среды.</w:t>
      </w:r>
    </w:p>
    <w:p w14:paraId="44D72E2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14:paraId="0E122134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20.Рыночные методы управления природоохранной деятельностью.</w:t>
      </w:r>
    </w:p>
    <w:p w14:paraId="6890809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19.Экологическая экспертиза. Экологический контроль.</w:t>
      </w:r>
    </w:p>
    <w:p w14:paraId="0AA2CDC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20.</w:t>
      </w:r>
      <w:r w:rsidR="00AC2117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>Полномочия представителей государственного экологического надзора</w:t>
      </w:r>
    </w:p>
    <w:p w14:paraId="22BCC407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21.Структура вреда, наносимого </w:t>
      </w:r>
      <w:r w:rsidR="006B571C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ж.д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>. транспортом окружающей среде.</w:t>
      </w:r>
    </w:p>
    <w:p w14:paraId="3EB902A1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22.Экологическая паспортизация предприятий.</w:t>
      </w:r>
    </w:p>
    <w:p w14:paraId="5AA6BC45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23.Экономический ущерб от загрязнения окружающей среды.</w:t>
      </w:r>
    </w:p>
    <w:p w14:paraId="49917E7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24.Экологизация технологических процессов.</w:t>
      </w:r>
    </w:p>
    <w:p w14:paraId="6DADFF3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25.Правовые ос</w:t>
      </w:r>
      <w:r w:rsidR="005368F7">
        <w:rPr>
          <w:rFonts w:ascii="Times New Roman" w:hAnsi="Times New Roman"/>
          <w:color w:val="000000"/>
          <w:sz w:val="24"/>
          <w:szCs w:val="24"/>
        </w:rPr>
        <w:t>новы охраны окружающей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среды и природопользования.</w:t>
      </w:r>
    </w:p>
    <w:p w14:paraId="472596B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26.Ответственность за экологические правонарушения.</w:t>
      </w:r>
    </w:p>
    <w:p w14:paraId="0814808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27.Международное экологическое сотрудничество.</w:t>
      </w:r>
    </w:p>
    <w:p w14:paraId="15940A9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28.Концепция устойчивого развития.</w:t>
      </w:r>
    </w:p>
    <w:p w14:paraId="6B67489A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29.Место экологии в современном мире и ее значение в развитии мировой цивилизации.</w:t>
      </w:r>
    </w:p>
    <w:p w14:paraId="74591E8C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30.Антропогенное воздействие на биосферу.</w:t>
      </w:r>
    </w:p>
    <w:p w14:paraId="19F5E290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31.Круговорот важнейших химических элементов в биосфере.</w:t>
      </w:r>
    </w:p>
    <w:p w14:paraId="090171FA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32.Механические, физические, химические, биологические экологически опасные факторы.</w:t>
      </w:r>
    </w:p>
    <w:p w14:paraId="177E3820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33.Влияние экологически опасных факторов на экосистемы и здоровье человека</w:t>
      </w:r>
    </w:p>
    <w:p w14:paraId="603BCEDB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34.Прямое и </w:t>
      </w:r>
      <w:r w:rsidR="005368F7">
        <w:rPr>
          <w:rFonts w:ascii="Times New Roman" w:hAnsi="Times New Roman"/>
          <w:color w:val="000000"/>
          <w:sz w:val="24"/>
          <w:szCs w:val="24"/>
        </w:rPr>
        <w:t>косвенное антропогенное влияние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железнодорожного транспорта на окружающую среду.</w:t>
      </w:r>
    </w:p>
    <w:p w14:paraId="717BA057" w14:textId="77777777" w:rsidR="00281A7A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35.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 xml:space="preserve"> Технические средства и м</w:t>
      </w:r>
      <w:r w:rsidRPr="003F1711">
        <w:rPr>
          <w:rFonts w:ascii="Times New Roman" w:hAnsi="Times New Roman"/>
          <w:color w:val="000000"/>
          <w:sz w:val="24"/>
          <w:szCs w:val="24"/>
        </w:rPr>
        <w:t>ероприятия по охране воздуха,</w:t>
      </w:r>
    </w:p>
    <w:p w14:paraId="2EC32251" w14:textId="77777777"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36. Технические средства и мероприятия по охране поверхностных и подземных вод</w:t>
      </w:r>
    </w:p>
    <w:p w14:paraId="0F0848E2" w14:textId="77777777" w:rsidR="00281A7A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37.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F1711">
        <w:rPr>
          <w:rFonts w:ascii="Times New Roman" w:hAnsi="Times New Roman"/>
          <w:color w:val="000000"/>
          <w:sz w:val="24"/>
          <w:szCs w:val="24"/>
        </w:rPr>
        <w:t>Технические средства и мероприятия по предотвращению загрязнения почв и грунтов</w:t>
      </w:r>
    </w:p>
    <w:p w14:paraId="4BE0B635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38. Мероприятия по 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 сохранению биоразнообразия</w:t>
      </w:r>
    </w:p>
    <w:p w14:paraId="06BADA43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39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.Управление качеством окружающей среды.</w:t>
      </w:r>
    </w:p>
    <w:p w14:paraId="4953E8FF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40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.Краткая характеристика экологической обстановки в России.</w:t>
      </w:r>
    </w:p>
    <w:p w14:paraId="331E625E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41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.Круговорот углерода в природных системах.</w:t>
      </w:r>
    </w:p>
    <w:p w14:paraId="2FB080EC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42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.Закон минимума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Ю.Либиха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214EB03C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43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основы рационального природопользования.</w:t>
      </w:r>
    </w:p>
    <w:p w14:paraId="62CBA0BF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44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.Закон толерантности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В.Шелфорда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38E2AD02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45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.Вклад российских ученых в развитие экологии</w:t>
      </w:r>
    </w:p>
    <w:p w14:paraId="6B13F599" w14:textId="77777777" w:rsidR="00346DF0" w:rsidRPr="003F1711" w:rsidRDefault="00346DF0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</w:t>
      </w:r>
      <w:r w:rsidR="00281A7A" w:rsidRPr="003F1711">
        <w:rPr>
          <w:rFonts w:ascii="Times New Roman" w:hAnsi="Times New Roman"/>
          <w:color w:val="000000"/>
          <w:sz w:val="24"/>
          <w:szCs w:val="24"/>
        </w:rPr>
        <w:t>6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.Принцип </w:t>
      </w:r>
      <w:proofErr w:type="spellStart"/>
      <w:r w:rsidRPr="003F1711">
        <w:rPr>
          <w:rFonts w:ascii="Times New Roman" w:hAnsi="Times New Roman"/>
          <w:color w:val="000000"/>
          <w:sz w:val="24"/>
          <w:szCs w:val="24"/>
        </w:rPr>
        <w:t>ЛеШателье</w:t>
      </w:r>
      <w:proofErr w:type="spellEnd"/>
      <w:r w:rsidRPr="003F1711">
        <w:rPr>
          <w:rFonts w:ascii="Times New Roman" w:hAnsi="Times New Roman"/>
          <w:color w:val="000000"/>
          <w:sz w:val="24"/>
          <w:szCs w:val="24"/>
        </w:rPr>
        <w:t>-Брауна. Принцип удаленности событий.</w:t>
      </w:r>
    </w:p>
    <w:p w14:paraId="77C1E08B" w14:textId="77777777" w:rsidR="00346DF0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47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 xml:space="preserve">.Правило 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взаимоприспособленностиК.Мебиуса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–</w:t>
      </w:r>
      <w:proofErr w:type="spellStart"/>
      <w:r w:rsidR="00346DF0" w:rsidRPr="003F1711">
        <w:rPr>
          <w:rFonts w:ascii="Times New Roman" w:hAnsi="Times New Roman"/>
          <w:color w:val="000000"/>
          <w:sz w:val="24"/>
          <w:szCs w:val="24"/>
        </w:rPr>
        <w:t>Г.Ф.Морозова</w:t>
      </w:r>
      <w:proofErr w:type="spellEnd"/>
      <w:r w:rsidR="00346DF0" w:rsidRPr="003F1711">
        <w:rPr>
          <w:rFonts w:ascii="Times New Roman" w:hAnsi="Times New Roman"/>
          <w:color w:val="000000"/>
          <w:sz w:val="24"/>
          <w:szCs w:val="24"/>
        </w:rPr>
        <w:t>.</w:t>
      </w:r>
    </w:p>
    <w:p w14:paraId="63D03F56" w14:textId="77777777" w:rsidR="009E1016" w:rsidRPr="003F1711" w:rsidRDefault="00281A7A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48</w:t>
      </w:r>
      <w:r w:rsidR="00346DF0" w:rsidRPr="003F1711">
        <w:rPr>
          <w:rFonts w:ascii="Times New Roman" w:hAnsi="Times New Roman"/>
          <w:color w:val="000000"/>
          <w:sz w:val="24"/>
          <w:szCs w:val="24"/>
        </w:rPr>
        <w:t>.Экологические последствия стихийных природных явлений.</w:t>
      </w:r>
    </w:p>
    <w:p w14:paraId="471AB669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>49. Особо охраняемые природные территории</w:t>
      </w:r>
    </w:p>
    <w:p w14:paraId="66D4B0C2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color w:val="000000"/>
          <w:sz w:val="24"/>
          <w:szCs w:val="24"/>
        </w:rPr>
        <w:t xml:space="preserve">50. </w:t>
      </w:r>
      <w:r w:rsidR="00843153" w:rsidRPr="003F1711">
        <w:rPr>
          <w:rFonts w:ascii="Times New Roman" w:hAnsi="Times New Roman"/>
          <w:color w:val="000000"/>
          <w:sz w:val="24"/>
          <w:szCs w:val="24"/>
        </w:rPr>
        <w:t>Международные природоохранные организации</w:t>
      </w:r>
    </w:p>
    <w:p w14:paraId="088E01C9" w14:textId="77777777" w:rsidR="006B571C" w:rsidRPr="003F1711" w:rsidRDefault="006B571C" w:rsidP="00281A7A">
      <w:pPr>
        <w:spacing w:after="0" w:line="240" w:lineRule="auto"/>
        <w:ind w:left="426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AE7206F" w14:textId="77777777" w:rsidR="00EB53E1" w:rsidRPr="003F1711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3F1711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FD426CE" w14:textId="77777777" w:rsidR="00D435AD" w:rsidRPr="003F1711" w:rsidRDefault="00D435AD" w:rsidP="000B1C7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8E17691" w14:textId="77777777" w:rsidR="000B1C71" w:rsidRPr="003F1711" w:rsidRDefault="00F22904" w:rsidP="009005D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6C8E6852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E451537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r w:rsidR="003753D2" w:rsidRPr="003F1711">
        <w:rPr>
          <w:rFonts w:ascii="Times New Roman" w:hAnsi="Times New Roman"/>
          <w:b/>
          <w:sz w:val="24"/>
          <w:szCs w:val="24"/>
        </w:rPr>
        <w:t>зачтено</w:t>
      </w:r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3F1711">
        <w:rPr>
          <w:rFonts w:ascii="Times New Roman" w:hAnsi="Times New Roman"/>
          <w:sz w:val="24"/>
          <w:szCs w:val="24"/>
        </w:rPr>
        <w:t>составляет</w:t>
      </w:r>
      <w:r w:rsidRPr="003F1711">
        <w:rPr>
          <w:rFonts w:ascii="Times New Roman" w:hAnsi="Times New Roman"/>
          <w:sz w:val="24"/>
          <w:szCs w:val="24"/>
        </w:rPr>
        <w:t xml:space="preserve"> </w:t>
      </w:r>
      <w:r w:rsidR="003753D2" w:rsidRPr="003F1711">
        <w:rPr>
          <w:rFonts w:ascii="Times New Roman" w:hAnsi="Times New Roman"/>
          <w:sz w:val="24"/>
          <w:szCs w:val="24"/>
        </w:rPr>
        <w:t xml:space="preserve">более 60 % </w:t>
      </w:r>
      <w:r w:rsidRPr="003F1711">
        <w:rPr>
          <w:rFonts w:ascii="Times New Roman" w:hAnsi="Times New Roman"/>
          <w:sz w:val="24"/>
          <w:szCs w:val="24"/>
        </w:rPr>
        <w:t xml:space="preserve"> от общего объёма заданных вопросов;</w:t>
      </w:r>
    </w:p>
    <w:p w14:paraId="2B4BA989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sz w:val="24"/>
          <w:szCs w:val="24"/>
        </w:rPr>
        <w:t xml:space="preserve">-  оценка </w:t>
      </w:r>
      <w:r w:rsidRPr="003F1711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="003753D2" w:rsidRPr="003F1711">
        <w:rPr>
          <w:rFonts w:ascii="Times New Roman" w:hAnsi="Times New Roman"/>
          <w:b/>
          <w:sz w:val="24"/>
          <w:szCs w:val="24"/>
        </w:rPr>
        <w:t>незачтено</w:t>
      </w:r>
      <w:proofErr w:type="spellEnd"/>
      <w:r w:rsidRPr="003F1711">
        <w:rPr>
          <w:rFonts w:ascii="Times New Roman" w:hAnsi="Times New Roman"/>
          <w:b/>
          <w:sz w:val="24"/>
          <w:szCs w:val="24"/>
        </w:rPr>
        <w:t>»</w:t>
      </w:r>
      <w:r w:rsidRPr="003F1711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 w:rsidRPr="003F1711">
        <w:rPr>
          <w:rFonts w:ascii="Times New Roman" w:hAnsi="Times New Roman"/>
          <w:sz w:val="24"/>
          <w:szCs w:val="24"/>
        </w:rPr>
        <w:t xml:space="preserve"> </w:t>
      </w:r>
      <w:r w:rsidRPr="003F1711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10B3BC59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A4D520F" w14:textId="77777777" w:rsidR="000327BD" w:rsidRPr="003F1711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F1711">
        <w:rPr>
          <w:rFonts w:ascii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3F1711">
        <w:rPr>
          <w:rFonts w:ascii="Times New Roman" w:hAnsi="Times New Roman"/>
          <w:b/>
          <w:sz w:val="24"/>
          <w:szCs w:val="24"/>
        </w:rPr>
        <w:t>результатам выполнения заданий</w:t>
      </w:r>
    </w:p>
    <w:p w14:paraId="6351FE56" w14:textId="77777777" w:rsidR="000327BD" w:rsidRPr="003F1711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B9710DE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 w:rsidRPr="003F1711"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4D6EF681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lastRenderedPageBreak/>
        <w:t>«Хорошо/зачтено»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4F3953F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3F1711">
        <w:rPr>
          <w:rFonts w:ascii="Times New Roman" w:hAnsi="Times New Roman"/>
          <w:sz w:val="24"/>
          <w:szCs w:val="24"/>
        </w:rPr>
        <w:t>обучающийся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FB15851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F1711"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3F1711">
        <w:rPr>
          <w:rFonts w:ascii="Times New Roman" w:hAnsi="Times New Roman"/>
          <w:color w:val="000000"/>
          <w:sz w:val="24"/>
          <w:szCs w:val="24"/>
        </w:rPr>
        <w:t>«удовлетворительно»</w:t>
      </w:r>
      <w:r w:rsidRPr="003F1711">
        <w:rPr>
          <w:rFonts w:ascii="Times New Roman" w:hAnsi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519611BD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0533524F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3F1711">
        <w:rPr>
          <w:rFonts w:ascii="Times New Roman" w:hAnsi="Times New Roman"/>
          <w:i/>
          <w:color w:val="000000"/>
          <w:sz w:val="24"/>
          <w:szCs w:val="24"/>
        </w:rPr>
        <w:t>н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1CE96197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0519CDF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3F1711">
        <w:rPr>
          <w:rFonts w:ascii="Times New Roman" w:hAnsi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3F1711">
        <w:rPr>
          <w:rFonts w:ascii="Times New Roman" w:hAnsi="Times New Roman"/>
          <w:i/>
          <w:color w:val="000000"/>
          <w:sz w:val="24"/>
          <w:szCs w:val="24"/>
        </w:rPr>
        <w:t>выполнения задания</w:t>
      </w:r>
      <w:r w:rsidRPr="003F1711">
        <w:rPr>
          <w:rFonts w:ascii="Times New Roman" w:hAnsi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FBE7A3" w14:textId="77777777" w:rsidR="00F22904" w:rsidRPr="003F1711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BF21CC5" w14:textId="77777777" w:rsidR="00E417BE" w:rsidRPr="009E1016" w:rsidRDefault="00E417BE" w:rsidP="00E417BE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>
        <w:rPr>
          <w:rFonts w:ascii="Times New Roman" w:hAnsi="Times New Roman"/>
          <w:b/>
          <w:color w:val="000000"/>
          <w:sz w:val="24"/>
          <w:szCs w:val="24"/>
        </w:rPr>
        <w:t>зачету</w:t>
      </w:r>
    </w:p>
    <w:p w14:paraId="1246B97D" w14:textId="77777777" w:rsidR="00E417BE" w:rsidRPr="00662570" w:rsidRDefault="00E417BE" w:rsidP="00E417B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662570">
        <w:rPr>
          <w:rFonts w:ascii="Times New Roman" w:hAnsi="Times New Roman"/>
          <w:b/>
          <w:sz w:val="24"/>
          <w:szCs w:val="24"/>
        </w:rPr>
        <w:t>«Зачтено»</w:t>
      </w:r>
      <w:r w:rsidRPr="00662570">
        <w:rPr>
          <w:rFonts w:ascii="Times New Roman" w:hAnsi="Times New Roman"/>
          <w:sz w:val="24"/>
          <w:szCs w:val="24"/>
        </w:rPr>
        <w:t xml:space="preserve"> - обучающийся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678B85DF" w14:textId="77777777" w:rsidR="00E417BE" w:rsidRDefault="00E417BE" w:rsidP="00E417B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 w:rsidRPr="00662570">
        <w:rPr>
          <w:rFonts w:ascii="Times New Roman" w:hAnsi="Times New Roman"/>
          <w:b/>
          <w:sz w:val="24"/>
          <w:szCs w:val="24"/>
        </w:rPr>
        <w:t>«Не зачтено»</w:t>
      </w:r>
      <w:r w:rsidRPr="00662570">
        <w:rPr>
          <w:rFonts w:ascii="Times New Roman" w:hAnsi="Times New Roman"/>
          <w:sz w:val="24"/>
          <w:szCs w:val="24"/>
        </w:rPr>
        <w:t xml:space="preserve"> -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3E46B711" w14:textId="3019C446" w:rsidR="00382006" w:rsidRPr="00662570" w:rsidRDefault="00382006" w:rsidP="00E417B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  <w:sectPr w:rsidR="00382006" w:rsidRPr="00662570" w:rsidSect="00EC2DE1">
          <w:pgSz w:w="11907" w:h="16839"/>
          <w:pgMar w:top="567" w:right="567" w:bottom="567" w:left="567" w:header="720" w:footer="720" w:gutter="0"/>
          <w:cols w:space="720"/>
        </w:sectPr>
      </w:pPr>
    </w:p>
    <w:p w14:paraId="39E9EC08" w14:textId="77777777" w:rsidR="001816F2" w:rsidRPr="003F1711" w:rsidRDefault="001816F2" w:rsidP="003820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sectPr w:rsidR="001816F2" w:rsidRPr="003F1711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DFD84" w14:textId="77777777" w:rsidR="005C2D9A" w:rsidRDefault="005C2D9A" w:rsidP="00EE3C25">
      <w:pPr>
        <w:spacing w:after="0" w:line="240" w:lineRule="auto"/>
      </w:pPr>
      <w:r>
        <w:separator/>
      </w:r>
    </w:p>
  </w:endnote>
  <w:endnote w:type="continuationSeparator" w:id="0">
    <w:p w14:paraId="7BEDD690" w14:textId="77777777" w:rsidR="005C2D9A" w:rsidRDefault="005C2D9A" w:rsidP="00EE3C25">
      <w:pPr>
        <w:spacing w:after="0" w:line="240" w:lineRule="auto"/>
      </w:pPr>
      <w:r>
        <w:continuationSeparator/>
      </w:r>
    </w:p>
  </w:endnote>
  <w:endnote w:type="continuationNotice" w:id="1">
    <w:p w14:paraId="28A2756C" w14:textId="77777777" w:rsidR="005C2D9A" w:rsidRDefault="005C2D9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7CE7C" w14:textId="77777777" w:rsidR="005C2D9A" w:rsidRDefault="005C2D9A" w:rsidP="00EE3C25">
      <w:pPr>
        <w:spacing w:after="0" w:line="240" w:lineRule="auto"/>
      </w:pPr>
      <w:r>
        <w:separator/>
      </w:r>
    </w:p>
  </w:footnote>
  <w:footnote w:type="continuationSeparator" w:id="0">
    <w:p w14:paraId="4390A0F4" w14:textId="77777777" w:rsidR="005C2D9A" w:rsidRDefault="005C2D9A" w:rsidP="00EE3C25">
      <w:pPr>
        <w:spacing w:after="0" w:line="240" w:lineRule="auto"/>
      </w:pPr>
      <w:r>
        <w:continuationSeparator/>
      </w:r>
    </w:p>
  </w:footnote>
  <w:footnote w:type="continuationNotice" w:id="1">
    <w:p w14:paraId="06902A6F" w14:textId="77777777" w:rsidR="005C2D9A" w:rsidRDefault="005C2D9A">
      <w:pPr>
        <w:spacing w:after="0" w:line="240" w:lineRule="auto"/>
      </w:pPr>
    </w:p>
  </w:footnote>
  <w:footnote w:id="2">
    <w:p w14:paraId="10C434DF" w14:textId="77777777" w:rsidR="0076481D" w:rsidRPr="00A80977" w:rsidRDefault="0076481D" w:rsidP="00544B2D">
      <w:pPr>
        <w:pStyle w:val="ab"/>
        <w:jc w:val="both"/>
        <w:rPr>
          <w:rFonts w:ascii="Times New Roman" w:hAnsi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9"/>
  </w:num>
  <w:num w:numId="5">
    <w:abstractNumId w:val="1"/>
  </w:num>
  <w:num w:numId="6">
    <w:abstractNumId w:val="15"/>
  </w:num>
  <w:num w:numId="7">
    <w:abstractNumId w:val="13"/>
  </w:num>
  <w:num w:numId="8">
    <w:abstractNumId w:val="10"/>
  </w:num>
  <w:num w:numId="9">
    <w:abstractNumId w:val="3"/>
  </w:num>
  <w:num w:numId="10">
    <w:abstractNumId w:val="26"/>
  </w:num>
  <w:num w:numId="11">
    <w:abstractNumId w:val="24"/>
  </w:num>
  <w:num w:numId="12">
    <w:abstractNumId w:val="23"/>
  </w:num>
  <w:num w:numId="13">
    <w:abstractNumId w:val="11"/>
  </w:num>
  <w:num w:numId="14">
    <w:abstractNumId w:val="17"/>
  </w:num>
  <w:num w:numId="15">
    <w:abstractNumId w:val="6"/>
  </w:num>
  <w:num w:numId="16">
    <w:abstractNumId w:val="12"/>
  </w:num>
  <w:num w:numId="17">
    <w:abstractNumId w:val="22"/>
  </w:num>
  <w:num w:numId="18">
    <w:abstractNumId w:val="21"/>
  </w:num>
  <w:num w:numId="19">
    <w:abstractNumId w:val="5"/>
  </w:num>
  <w:num w:numId="20">
    <w:abstractNumId w:val="20"/>
  </w:num>
  <w:num w:numId="21">
    <w:abstractNumId w:val="25"/>
  </w:num>
  <w:num w:numId="22">
    <w:abstractNumId w:val="7"/>
  </w:num>
  <w:num w:numId="23">
    <w:abstractNumId w:val="19"/>
  </w:num>
  <w:num w:numId="24">
    <w:abstractNumId w:val="14"/>
  </w:num>
  <w:num w:numId="25">
    <w:abstractNumId w:val="18"/>
  </w:num>
  <w:num w:numId="26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529F"/>
    <w:rsid w:val="00036BB0"/>
    <w:rsid w:val="00050AE8"/>
    <w:rsid w:val="00051436"/>
    <w:rsid w:val="00055E3E"/>
    <w:rsid w:val="00056D47"/>
    <w:rsid w:val="00063553"/>
    <w:rsid w:val="0006691F"/>
    <w:rsid w:val="00066AE2"/>
    <w:rsid w:val="00070E92"/>
    <w:rsid w:val="00085B74"/>
    <w:rsid w:val="00091C47"/>
    <w:rsid w:val="0009397A"/>
    <w:rsid w:val="00094DA5"/>
    <w:rsid w:val="000A5D2F"/>
    <w:rsid w:val="000A73E2"/>
    <w:rsid w:val="000B1C71"/>
    <w:rsid w:val="000C0257"/>
    <w:rsid w:val="000C0886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42C8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2D2D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846"/>
    <w:rsid w:val="001E3580"/>
    <w:rsid w:val="001E5AB1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2ED"/>
    <w:rsid w:val="00274C65"/>
    <w:rsid w:val="0027576C"/>
    <w:rsid w:val="00275AA6"/>
    <w:rsid w:val="00281A7A"/>
    <w:rsid w:val="0028257F"/>
    <w:rsid w:val="002833EC"/>
    <w:rsid w:val="00285391"/>
    <w:rsid w:val="00287C1E"/>
    <w:rsid w:val="002945D8"/>
    <w:rsid w:val="002A75F3"/>
    <w:rsid w:val="002B787F"/>
    <w:rsid w:val="002C2C8C"/>
    <w:rsid w:val="002C35C5"/>
    <w:rsid w:val="002C4178"/>
    <w:rsid w:val="002C5147"/>
    <w:rsid w:val="002D202E"/>
    <w:rsid w:val="002D5125"/>
    <w:rsid w:val="00306FC3"/>
    <w:rsid w:val="00307025"/>
    <w:rsid w:val="00307EE5"/>
    <w:rsid w:val="003265C2"/>
    <w:rsid w:val="0034217B"/>
    <w:rsid w:val="00346DF0"/>
    <w:rsid w:val="0035020D"/>
    <w:rsid w:val="00355027"/>
    <w:rsid w:val="00361D7F"/>
    <w:rsid w:val="00364718"/>
    <w:rsid w:val="003676EB"/>
    <w:rsid w:val="00370C31"/>
    <w:rsid w:val="003753D2"/>
    <w:rsid w:val="00377F0F"/>
    <w:rsid w:val="00382006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C638A"/>
    <w:rsid w:val="003D247F"/>
    <w:rsid w:val="003E13D3"/>
    <w:rsid w:val="003F0B4D"/>
    <w:rsid w:val="003F1711"/>
    <w:rsid w:val="003F79CB"/>
    <w:rsid w:val="003F7D8A"/>
    <w:rsid w:val="00400BCD"/>
    <w:rsid w:val="004044F0"/>
    <w:rsid w:val="00404752"/>
    <w:rsid w:val="00411921"/>
    <w:rsid w:val="00415A3E"/>
    <w:rsid w:val="00416C5A"/>
    <w:rsid w:val="00423226"/>
    <w:rsid w:val="004244A7"/>
    <w:rsid w:val="004314CB"/>
    <w:rsid w:val="00433F98"/>
    <w:rsid w:val="004343CD"/>
    <w:rsid w:val="00434910"/>
    <w:rsid w:val="00436935"/>
    <w:rsid w:val="0044551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A5617"/>
    <w:rsid w:val="004B007E"/>
    <w:rsid w:val="004C026B"/>
    <w:rsid w:val="004E0A69"/>
    <w:rsid w:val="004E6732"/>
    <w:rsid w:val="004F2D0A"/>
    <w:rsid w:val="004F54A0"/>
    <w:rsid w:val="004F5CCA"/>
    <w:rsid w:val="004F70EA"/>
    <w:rsid w:val="00500486"/>
    <w:rsid w:val="00500AA1"/>
    <w:rsid w:val="00504A96"/>
    <w:rsid w:val="00505AE4"/>
    <w:rsid w:val="00506BE8"/>
    <w:rsid w:val="00506CE3"/>
    <w:rsid w:val="00506E5D"/>
    <w:rsid w:val="0051662E"/>
    <w:rsid w:val="0053335C"/>
    <w:rsid w:val="005368F7"/>
    <w:rsid w:val="00544B2D"/>
    <w:rsid w:val="00556FA4"/>
    <w:rsid w:val="00560597"/>
    <w:rsid w:val="00564963"/>
    <w:rsid w:val="00565044"/>
    <w:rsid w:val="00566887"/>
    <w:rsid w:val="00567DFC"/>
    <w:rsid w:val="00580FBA"/>
    <w:rsid w:val="005933DE"/>
    <w:rsid w:val="00595476"/>
    <w:rsid w:val="00595E13"/>
    <w:rsid w:val="005970E4"/>
    <w:rsid w:val="005A5624"/>
    <w:rsid w:val="005A5D95"/>
    <w:rsid w:val="005B2CE6"/>
    <w:rsid w:val="005B2E48"/>
    <w:rsid w:val="005C143D"/>
    <w:rsid w:val="005C2D9A"/>
    <w:rsid w:val="005D0104"/>
    <w:rsid w:val="005E6CF1"/>
    <w:rsid w:val="005F17C8"/>
    <w:rsid w:val="005F2A8E"/>
    <w:rsid w:val="005F54D0"/>
    <w:rsid w:val="005F58CA"/>
    <w:rsid w:val="005F6CC8"/>
    <w:rsid w:val="005F7E62"/>
    <w:rsid w:val="0060281C"/>
    <w:rsid w:val="00605416"/>
    <w:rsid w:val="00632314"/>
    <w:rsid w:val="00634583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92C49"/>
    <w:rsid w:val="0069375B"/>
    <w:rsid w:val="006946C7"/>
    <w:rsid w:val="00694DF2"/>
    <w:rsid w:val="0069718F"/>
    <w:rsid w:val="006B10C2"/>
    <w:rsid w:val="006B1336"/>
    <w:rsid w:val="006B2D36"/>
    <w:rsid w:val="006B4197"/>
    <w:rsid w:val="006B571C"/>
    <w:rsid w:val="006B7AAC"/>
    <w:rsid w:val="006C665F"/>
    <w:rsid w:val="006D0851"/>
    <w:rsid w:val="006D31B0"/>
    <w:rsid w:val="006E7601"/>
    <w:rsid w:val="006F60A2"/>
    <w:rsid w:val="00707255"/>
    <w:rsid w:val="00707A71"/>
    <w:rsid w:val="00715E8B"/>
    <w:rsid w:val="00715F1D"/>
    <w:rsid w:val="00716AB5"/>
    <w:rsid w:val="00717AE0"/>
    <w:rsid w:val="007340D3"/>
    <w:rsid w:val="00734914"/>
    <w:rsid w:val="007419C7"/>
    <w:rsid w:val="00742D94"/>
    <w:rsid w:val="007552EB"/>
    <w:rsid w:val="00760BD1"/>
    <w:rsid w:val="0076481D"/>
    <w:rsid w:val="00766241"/>
    <w:rsid w:val="007670E8"/>
    <w:rsid w:val="007727C9"/>
    <w:rsid w:val="00775E60"/>
    <w:rsid w:val="0078148A"/>
    <w:rsid w:val="00781780"/>
    <w:rsid w:val="00786494"/>
    <w:rsid w:val="00790BB2"/>
    <w:rsid w:val="00796F16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7B6B"/>
    <w:rsid w:val="0080343E"/>
    <w:rsid w:val="0081717D"/>
    <w:rsid w:val="008249B1"/>
    <w:rsid w:val="00826B2F"/>
    <w:rsid w:val="0083657B"/>
    <w:rsid w:val="00843153"/>
    <w:rsid w:val="00847A7D"/>
    <w:rsid w:val="00853EC4"/>
    <w:rsid w:val="00854D07"/>
    <w:rsid w:val="00863198"/>
    <w:rsid w:val="0087021E"/>
    <w:rsid w:val="00875903"/>
    <w:rsid w:val="00882AA1"/>
    <w:rsid w:val="00891D1C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2DF5"/>
    <w:rsid w:val="008D4F66"/>
    <w:rsid w:val="008D5846"/>
    <w:rsid w:val="008D7CD3"/>
    <w:rsid w:val="008E5B3E"/>
    <w:rsid w:val="008E61C5"/>
    <w:rsid w:val="008E6CE7"/>
    <w:rsid w:val="008F23D1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775F7"/>
    <w:rsid w:val="00992F35"/>
    <w:rsid w:val="00995B55"/>
    <w:rsid w:val="009A0A87"/>
    <w:rsid w:val="009A3139"/>
    <w:rsid w:val="009A69F3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B2C"/>
    <w:rsid w:val="00AA4D86"/>
    <w:rsid w:val="00AB2E3C"/>
    <w:rsid w:val="00AB4920"/>
    <w:rsid w:val="00AC0595"/>
    <w:rsid w:val="00AC08FE"/>
    <w:rsid w:val="00AC2117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AF717E"/>
    <w:rsid w:val="00B0086E"/>
    <w:rsid w:val="00B03381"/>
    <w:rsid w:val="00B05B24"/>
    <w:rsid w:val="00B121E1"/>
    <w:rsid w:val="00B13FBD"/>
    <w:rsid w:val="00B14A6A"/>
    <w:rsid w:val="00B24C1F"/>
    <w:rsid w:val="00B25BBE"/>
    <w:rsid w:val="00B31111"/>
    <w:rsid w:val="00B330F7"/>
    <w:rsid w:val="00B44727"/>
    <w:rsid w:val="00B50BE9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1472D"/>
    <w:rsid w:val="00C2278A"/>
    <w:rsid w:val="00C300D8"/>
    <w:rsid w:val="00C33D6D"/>
    <w:rsid w:val="00C4415E"/>
    <w:rsid w:val="00C51A8F"/>
    <w:rsid w:val="00C62C16"/>
    <w:rsid w:val="00C6693B"/>
    <w:rsid w:val="00C72982"/>
    <w:rsid w:val="00C7490E"/>
    <w:rsid w:val="00C8155A"/>
    <w:rsid w:val="00C851CE"/>
    <w:rsid w:val="00C86E60"/>
    <w:rsid w:val="00C87332"/>
    <w:rsid w:val="00C877D7"/>
    <w:rsid w:val="00C96D18"/>
    <w:rsid w:val="00CA2875"/>
    <w:rsid w:val="00CC64E3"/>
    <w:rsid w:val="00CC698F"/>
    <w:rsid w:val="00CD3CD2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6510"/>
    <w:rsid w:val="00D070B3"/>
    <w:rsid w:val="00D07748"/>
    <w:rsid w:val="00D15487"/>
    <w:rsid w:val="00D15C38"/>
    <w:rsid w:val="00D16C57"/>
    <w:rsid w:val="00D27EB0"/>
    <w:rsid w:val="00D435AD"/>
    <w:rsid w:val="00D54958"/>
    <w:rsid w:val="00D54F2E"/>
    <w:rsid w:val="00D60216"/>
    <w:rsid w:val="00D61D30"/>
    <w:rsid w:val="00D739D8"/>
    <w:rsid w:val="00D85890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3C1D"/>
    <w:rsid w:val="00E05AEE"/>
    <w:rsid w:val="00E12E0B"/>
    <w:rsid w:val="00E148C8"/>
    <w:rsid w:val="00E1549A"/>
    <w:rsid w:val="00E16588"/>
    <w:rsid w:val="00E17522"/>
    <w:rsid w:val="00E20098"/>
    <w:rsid w:val="00E20530"/>
    <w:rsid w:val="00E22804"/>
    <w:rsid w:val="00E25B3F"/>
    <w:rsid w:val="00E41796"/>
    <w:rsid w:val="00E417BE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416D"/>
    <w:rsid w:val="00EB53E1"/>
    <w:rsid w:val="00EC0A9F"/>
    <w:rsid w:val="00EC2DE1"/>
    <w:rsid w:val="00ED7B40"/>
    <w:rsid w:val="00ED7D18"/>
    <w:rsid w:val="00ED7E38"/>
    <w:rsid w:val="00EE3C25"/>
    <w:rsid w:val="00EE567F"/>
    <w:rsid w:val="00EE6895"/>
    <w:rsid w:val="00F009AE"/>
    <w:rsid w:val="00F04188"/>
    <w:rsid w:val="00F052A9"/>
    <w:rsid w:val="00F15A8B"/>
    <w:rsid w:val="00F22904"/>
    <w:rsid w:val="00F23E72"/>
    <w:rsid w:val="00F24A21"/>
    <w:rsid w:val="00F33745"/>
    <w:rsid w:val="00F353B1"/>
    <w:rsid w:val="00F3565D"/>
    <w:rsid w:val="00F3572F"/>
    <w:rsid w:val="00F37DEC"/>
    <w:rsid w:val="00F44B32"/>
    <w:rsid w:val="00F458F2"/>
    <w:rsid w:val="00F460A1"/>
    <w:rsid w:val="00F545A4"/>
    <w:rsid w:val="00F67470"/>
    <w:rsid w:val="00F77390"/>
    <w:rsid w:val="00F8010F"/>
    <w:rsid w:val="00F82C81"/>
    <w:rsid w:val="00F94610"/>
    <w:rsid w:val="00FA17D5"/>
    <w:rsid w:val="00FB5F0F"/>
    <w:rsid w:val="00FB6084"/>
    <w:rsid w:val="00FD0F65"/>
    <w:rsid w:val="00FD1F22"/>
    <w:rsid w:val="00FE2DC8"/>
    <w:rsid w:val="00FE5693"/>
    <w:rsid w:val="00FF40E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9B30C51"/>
  <w15:docId w15:val="{E0BC3D49-559B-42D6-8DA7-5427DD2C4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="Cambria" w:hAnsi="Cambria"/>
      <w:color w:val="243F60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hAnsi="Times New Roman"/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lang w:eastAsia="en-US"/>
    </w:rPr>
  </w:style>
  <w:style w:type="character" w:styleId="a7">
    <w:name w:val="Hyperlink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eastAsia="Calibri"/>
      <w:lang w:eastAsia="zh-CN"/>
    </w:rPr>
  </w:style>
  <w:style w:type="character" w:customStyle="1" w:styleId="a9">
    <w:name w:val="Основной текст Знак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9E1016"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link w:val="3"/>
    <w:uiPriority w:val="9"/>
    <w:semiHidden/>
    <w:rsid w:val="001E5AB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af3">
    <w:name w:val="Основной текст_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hAnsi="Times New Roman"/>
    </w:rPr>
  </w:style>
  <w:style w:type="character" w:customStyle="1" w:styleId="4">
    <w:name w:val="Основной текст4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8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3D07F-D73A-4686-8E6B-B283E6C49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3469</Words>
  <Characters>19779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11</cp:revision>
  <cp:lastPrinted>2021-02-16T04:52:00Z</cp:lastPrinted>
  <dcterms:created xsi:type="dcterms:W3CDTF">2021-04-14T22:19:00Z</dcterms:created>
  <dcterms:modified xsi:type="dcterms:W3CDTF">2026-09-03T14:32:00Z</dcterms:modified>
</cp:coreProperties>
</file>